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sz w:val="44"/>
          <w:szCs w:val="44"/>
        </w:rPr>
      </w:pPr>
      <w:r>
        <w:rPr>
          <w:rFonts w:hint="eastAsia" w:ascii="方正小标宋简体" w:eastAsia="方正小标宋简体"/>
          <w:sz w:val="44"/>
          <w:szCs w:val="44"/>
        </w:rPr>
        <w:t>广水市评标（评审）专家信用等级</w:t>
      </w:r>
      <w:r>
        <w:rPr>
          <w:rFonts w:hint="eastAsia" w:ascii="方正小标宋简体" w:eastAsia="方正小标宋简体"/>
          <w:sz w:val="44"/>
          <w:szCs w:val="44"/>
          <w:lang w:val="en-US" w:eastAsia="zh-CN"/>
        </w:rPr>
        <w:t>分类</w:t>
      </w:r>
      <w:r>
        <w:rPr>
          <w:rFonts w:hint="eastAsia" w:ascii="方正小标宋简体" w:eastAsia="方正小标宋简体"/>
          <w:sz w:val="44"/>
          <w:szCs w:val="44"/>
        </w:rPr>
        <w:t>评定</w:t>
      </w:r>
      <w:r>
        <w:rPr>
          <w:rFonts w:hint="eastAsia" w:ascii="方正小标宋简体" w:eastAsia="方正小标宋简体"/>
          <w:sz w:val="44"/>
          <w:szCs w:val="44"/>
          <w:lang w:val="en-US" w:eastAsia="zh-CN"/>
        </w:rPr>
        <w:t>考核</w:t>
      </w:r>
      <w:r>
        <w:rPr>
          <w:rFonts w:hint="eastAsia" w:ascii="方正小标宋简体" w:eastAsia="方正小标宋简体"/>
          <w:sz w:val="44"/>
          <w:szCs w:val="44"/>
        </w:rPr>
        <w:t>办法（试行）</w:t>
      </w:r>
    </w:p>
    <w:p>
      <w:pPr>
        <w:spacing w:line="380" w:lineRule="exact"/>
        <w:jc w:val="center"/>
        <w:rPr>
          <w:rFonts w:ascii="黑体" w:hAnsi="黑体" w:eastAsia="黑体"/>
          <w:sz w:val="32"/>
          <w:szCs w:val="32"/>
        </w:rPr>
      </w:pPr>
      <w:bookmarkStart w:id="10" w:name="_GoBack"/>
      <w:bookmarkEnd w:id="10"/>
    </w:p>
    <w:p>
      <w:pPr>
        <w:spacing w:line="380" w:lineRule="exact"/>
        <w:jc w:val="center"/>
        <w:rPr>
          <w:rFonts w:ascii="黑体" w:hAnsi="黑体" w:eastAsia="黑体"/>
          <w:sz w:val="28"/>
          <w:szCs w:val="28"/>
        </w:rPr>
      </w:pPr>
      <w:r>
        <w:rPr>
          <w:rFonts w:hint="eastAsia" w:ascii="黑体" w:hAnsi="黑体" w:eastAsia="黑体"/>
          <w:sz w:val="28"/>
          <w:szCs w:val="28"/>
        </w:rPr>
        <w:t>第一章 总则</w:t>
      </w:r>
    </w:p>
    <w:p>
      <w:pPr>
        <w:spacing w:line="380" w:lineRule="exact"/>
        <w:jc w:val="center"/>
        <w:rPr>
          <w:rFonts w:ascii="黑体" w:hAnsi="黑体" w:eastAsia="黑体"/>
          <w:sz w:val="28"/>
          <w:szCs w:val="28"/>
        </w:rPr>
      </w:pPr>
    </w:p>
    <w:p>
      <w:pPr>
        <w:spacing w:line="380" w:lineRule="exact"/>
        <w:ind w:firstLine="562" w:firstLineChars="200"/>
        <w:rPr>
          <w:rFonts w:ascii="仿宋_GB2312" w:hAnsi="仿宋" w:eastAsia="仿宋_GB2312"/>
          <w:sz w:val="28"/>
          <w:szCs w:val="28"/>
        </w:rPr>
      </w:pPr>
      <w:r>
        <w:rPr>
          <w:rFonts w:hint="eastAsia" w:ascii="楷体_GB2312" w:hAnsi="黑体" w:eastAsia="楷体_GB2312"/>
          <w:b/>
          <w:bCs/>
          <w:sz w:val="28"/>
          <w:szCs w:val="28"/>
        </w:rPr>
        <w:t>第一条</w:t>
      </w:r>
      <w:r>
        <w:rPr>
          <w:rFonts w:ascii="楷体_GB2312" w:hAnsi="黑体" w:eastAsia="楷体_GB2312"/>
          <w:b/>
          <w:bCs/>
          <w:sz w:val="28"/>
          <w:szCs w:val="28"/>
        </w:rPr>
        <w:t xml:space="preserve"> </w:t>
      </w:r>
      <w:r>
        <w:rPr>
          <w:rFonts w:hint="eastAsia" w:ascii="仿宋_GB2312" w:hAnsi="仿宋" w:eastAsia="仿宋_GB2312"/>
          <w:sz w:val="28"/>
          <w:szCs w:val="28"/>
        </w:rPr>
        <w:t>为加强全市评标（评审）专家诚信体系建设，提高评标（评审）专家的诚信自律行为、评标业务水平和职业道德素质，根据《湖北省公共资源招标投标监督管理条例》、《湖北省评标（评审）专家及专家库管理办法》、《公共资源交易主体信用评价实施指南》及《湖北省公共资源招标投标违法违规行为记录量化管理办法》等有关规定，结合我市实际，制定本办法。</w:t>
      </w:r>
    </w:p>
    <w:p>
      <w:pPr>
        <w:spacing w:line="380" w:lineRule="exact"/>
        <w:ind w:firstLine="562" w:firstLineChars="200"/>
        <w:rPr>
          <w:rFonts w:ascii="仿宋" w:hAnsi="仿宋" w:eastAsia="仿宋"/>
          <w:sz w:val="28"/>
          <w:szCs w:val="28"/>
        </w:rPr>
      </w:pPr>
      <w:r>
        <w:rPr>
          <w:rFonts w:hint="eastAsia" w:ascii="楷体_GB2312" w:hAnsi="黑体" w:eastAsia="楷体_GB2312"/>
          <w:b/>
          <w:bCs/>
          <w:sz w:val="28"/>
          <w:szCs w:val="28"/>
        </w:rPr>
        <w:t>第二条</w:t>
      </w:r>
      <w:r>
        <w:rPr>
          <w:rFonts w:ascii="仿宋" w:hAnsi="仿宋" w:eastAsia="仿宋"/>
          <w:b/>
          <w:bCs/>
          <w:sz w:val="28"/>
          <w:szCs w:val="28"/>
        </w:rPr>
        <w:t xml:space="preserve"> </w:t>
      </w:r>
      <w:r>
        <w:rPr>
          <w:rFonts w:hint="eastAsia" w:ascii="仿宋_GB2312" w:hAnsi="仿宋" w:eastAsia="仿宋_GB2312"/>
          <w:sz w:val="28"/>
          <w:szCs w:val="28"/>
        </w:rPr>
        <w:t>评标（评审）专家信用等级的评定，应当遵循公开、公平、公正的原则。</w:t>
      </w:r>
    </w:p>
    <w:p>
      <w:pPr>
        <w:spacing w:line="380" w:lineRule="exact"/>
        <w:ind w:firstLine="562" w:firstLineChars="200"/>
        <w:rPr>
          <w:rFonts w:ascii="仿宋" w:hAnsi="仿宋" w:eastAsia="仿宋"/>
          <w:sz w:val="28"/>
          <w:szCs w:val="28"/>
        </w:rPr>
      </w:pPr>
      <w:r>
        <w:rPr>
          <w:rFonts w:hint="eastAsia" w:ascii="楷体_GB2312" w:hAnsi="黑体" w:eastAsia="楷体_GB2312"/>
          <w:b/>
          <w:bCs/>
          <w:sz w:val="28"/>
          <w:szCs w:val="28"/>
        </w:rPr>
        <w:t>第三条</w:t>
      </w:r>
      <w:r>
        <w:rPr>
          <w:rFonts w:ascii="仿宋" w:hAnsi="仿宋" w:eastAsia="仿宋"/>
          <w:sz w:val="28"/>
          <w:szCs w:val="28"/>
        </w:rPr>
        <w:t xml:space="preserve"> </w:t>
      </w:r>
      <w:r>
        <w:rPr>
          <w:rFonts w:hint="eastAsia" w:ascii="仿宋_GB2312" w:hAnsi="仿宋" w:eastAsia="仿宋_GB2312"/>
          <w:sz w:val="28"/>
          <w:szCs w:val="28"/>
        </w:rPr>
        <w:t>本办法的适用范围为在广水市辖区，且进入省综合专家库随州区域库的评标（评审）专家。</w:t>
      </w:r>
    </w:p>
    <w:p>
      <w:pPr>
        <w:spacing w:line="380" w:lineRule="exact"/>
        <w:jc w:val="center"/>
        <w:rPr>
          <w:rFonts w:ascii="黑体" w:hAnsi="黑体" w:eastAsia="黑体"/>
          <w:sz w:val="28"/>
          <w:szCs w:val="28"/>
        </w:rPr>
      </w:pPr>
    </w:p>
    <w:p>
      <w:pPr>
        <w:spacing w:line="380" w:lineRule="exact"/>
        <w:jc w:val="center"/>
        <w:rPr>
          <w:rFonts w:ascii="黑体" w:hAnsi="黑体" w:eastAsia="黑体"/>
          <w:sz w:val="28"/>
          <w:szCs w:val="28"/>
        </w:rPr>
      </w:pPr>
      <w:r>
        <w:rPr>
          <w:rFonts w:hint="eastAsia" w:ascii="黑体" w:hAnsi="黑体" w:eastAsia="黑体"/>
          <w:sz w:val="28"/>
          <w:szCs w:val="28"/>
        </w:rPr>
        <w:t>第二章 信用等级</w:t>
      </w:r>
    </w:p>
    <w:p>
      <w:pPr>
        <w:spacing w:line="380" w:lineRule="exact"/>
        <w:jc w:val="center"/>
        <w:rPr>
          <w:rFonts w:ascii="黑体" w:hAnsi="黑体" w:eastAsia="黑体"/>
          <w:sz w:val="28"/>
          <w:szCs w:val="28"/>
        </w:rPr>
      </w:pP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第四条</w:t>
      </w:r>
      <w:r>
        <w:rPr>
          <w:rFonts w:hint="eastAsia" w:ascii="仿宋" w:hAnsi="仿宋" w:eastAsia="仿宋"/>
          <w:sz w:val="28"/>
          <w:szCs w:val="28"/>
        </w:rPr>
        <w:t xml:space="preserve"> 根据</w:t>
      </w:r>
      <w:r>
        <w:rPr>
          <w:rFonts w:hint="eastAsia" w:ascii="仿宋_GB2312" w:hAnsi="宋体" w:eastAsia="仿宋_GB2312" w:cs="仿宋_GB2312"/>
          <w:color w:val="000000"/>
          <w:kern w:val="0"/>
          <w:sz w:val="28"/>
          <w:szCs w:val="28"/>
          <w:lang w:bidi="ar"/>
        </w:rPr>
        <w:t>《湖北省综合评标（评审）专家库评标专家履职负面清单》和《广水市评标（评审）专家年度信用等级考评表》，结合我市评标（评审）专家的实际工作情况，对专家实施考评，考评内容包括现场考核、标后考核、出勤考核、培训与考试情况四个部分。</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第五条</w:t>
      </w:r>
      <w:r>
        <w:rPr>
          <w:rFonts w:hint="eastAsia" w:ascii="仿宋_GB2312" w:hAnsi="宋体" w:eastAsia="仿宋_GB2312" w:cs="仿宋_GB2312"/>
          <w:color w:val="000000"/>
          <w:kern w:val="0"/>
          <w:sz w:val="28"/>
          <w:szCs w:val="28"/>
          <w:lang w:bidi="ar"/>
        </w:rPr>
        <w:t xml:space="preserve"> 现场考核由市公共资源交易监督管理局、市公共资源交易中心及招标人或代理机构实施。评标专家在评标、评审过程中，被认定有《湖北省综合评标（评审）专家库评标专家履职负面清单》所列行为的，由市公共资源交易中心及招标人或代理机构进行记录，并将有关证明材料交给市公共资源交易监督管理局处理、备案。</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第六条</w:t>
      </w:r>
      <w:r>
        <w:rPr>
          <w:rFonts w:hint="eastAsia" w:ascii="仿宋_GB2312" w:hAnsi="宋体" w:eastAsia="仿宋_GB2312" w:cs="仿宋_GB2312"/>
          <w:color w:val="000000"/>
          <w:kern w:val="0"/>
          <w:sz w:val="28"/>
          <w:szCs w:val="28"/>
          <w:lang w:bidi="ar"/>
        </w:rPr>
        <w:t xml:space="preserve"> 标后考核是在评标、评审结束后，在处理投诉、查办案件、检查执法以及行政管理工作中，评标专家被认定有《湖北省综合评标（评审）专家库评标专家履职负面清单》所列行为的，由综合监管部门或行业监管部门进行处理，并记录、备案。</w:t>
      </w:r>
    </w:p>
    <w:p>
      <w:pPr>
        <w:spacing w:line="380" w:lineRule="exact"/>
        <w:ind w:firstLine="562" w:firstLineChars="200"/>
        <w:rPr>
          <w:rFonts w:ascii="仿宋_GB2312" w:eastAsia="仿宋_GB2312"/>
          <w:sz w:val="28"/>
          <w:szCs w:val="28"/>
        </w:rPr>
      </w:pPr>
      <w:r>
        <w:rPr>
          <w:rFonts w:hint="eastAsia" w:ascii="楷体_GB2312" w:hAnsi="黑体" w:eastAsia="楷体_GB2312"/>
          <w:b/>
          <w:bCs/>
          <w:sz w:val="28"/>
          <w:szCs w:val="28"/>
        </w:rPr>
        <w:t>第七条</w:t>
      </w:r>
      <w:r>
        <w:rPr>
          <w:rFonts w:hint="eastAsia" w:ascii="仿宋_GB2312" w:hAnsi="宋体" w:eastAsia="仿宋_GB2312" w:cs="仿宋_GB2312"/>
          <w:color w:val="000000"/>
          <w:kern w:val="0"/>
          <w:sz w:val="28"/>
          <w:szCs w:val="28"/>
          <w:lang w:bidi="ar"/>
        </w:rPr>
        <w:t xml:space="preserve"> 出勤考核由市公共资源交易中心进行记录，并计算出勤率和得分。</w:t>
      </w:r>
      <w:r>
        <w:rPr>
          <w:rFonts w:hint="eastAsia" w:ascii="仿宋_GB2312" w:eastAsia="仿宋_GB2312"/>
          <w:sz w:val="28"/>
          <w:szCs w:val="28"/>
        </w:rPr>
        <w:t>评标专家自入库之日起，拒绝参加评标的比率达 50%且5次及以上的，“省综合专家库子系统”自动予以提醒；提醒后累计拒绝参加评标的比率达75%的，“省综合专家子系统”应予以暂停抽取六个月；暂停期满后继续拒绝参加评标的比率累计达90%的，应取消其评标专家资格。</w:t>
      </w:r>
      <w:r>
        <w:rPr>
          <w:rFonts w:hint="eastAsia" w:ascii="仿宋_GB2312" w:hAnsi="宋体" w:eastAsia="仿宋_GB2312" w:cs="仿宋_GB2312"/>
          <w:color w:val="000000"/>
          <w:kern w:val="0"/>
          <w:sz w:val="28"/>
          <w:szCs w:val="28"/>
          <w:lang w:bidi="ar"/>
        </w:rPr>
        <w:t>出勤率为专家正常出勤次数与累计抽中次数的比值。</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 xml:space="preserve">第八条 </w:t>
      </w:r>
      <w:r>
        <w:rPr>
          <w:rFonts w:hint="eastAsia" w:ascii="仿宋_GB2312" w:hAnsi="宋体" w:eastAsia="仿宋_GB2312" w:cs="仿宋_GB2312"/>
          <w:color w:val="000000"/>
          <w:kern w:val="0"/>
          <w:sz w:val="28"/>
          <w:szCs w:val="28"/>
          <w:lang w:bidi="ar"/>
        </w:rPr>
        <w:t>评标（评审）专家的履职行为，分为优异表现、一般不良行为、严重不良行为、特别严重不良行为四类，并相应计正分、负分，计分标准按照本办法的《评标（评审）专家年度信用等级考评表》（附后）执行。</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 xml:space="preserve">第九条 </w:t>
      </w:r>
      <w:r>
        <w:rPr>
          <w:rFonts w:hint="eastAsia" w:ascii="仿宋_GB2312" w:hAnsi="宋体" w:eastAsia="仿宋_GB2312" w:cs="仿宋_GB2312"/>
          <w:color w:val="000000"/>
          <w:kern w:val="0"/>
          <w:sz w:val="28"/>
          <w:szCs w:val="28"/>
          <w:lang w:bidi="ar"/>
        </w:rPr>
        <w:t>一个考评周期内，评标（评审）专家信用等级分为A</w:t>
      </w:r>
      <w:r>
        <w:rPr>
          <w:rFonts w:ascii="仿宋_GB2312" w:hAnsi="宋体" w:eastAsia="仿宋_GB2312" w:cs="仿宋_GB2312"/>
          <w:color w:val="000000"/>
          <w:kern w:val="0"/>
          <w:sz w:val="28"/>
          <w:szCs w:val="28"/>
          <w:lang w:bidi="ar"/>
        </w:rPr>
        <w:t>AA</w:t>
      </w:r>
      <w:r>
        <w:rPr>
          <w:rFonts w:hint="eastAsia" w:ascii="仿宋_GB2312" w:hAnsi="宋体" w:eastAsia="仿宋_GB2312" w:cs="仿宋_GB2312"/>
          <w:color w:val="000000"/>
          <w:kern w:val="0"/>
          <w:sz w:val="28"/>
          <w:szCs w:val="28"/>
          <w:lang w:bidi="ar"/>
        </w:rPr>
        <w:t>、A</w:t>
      </w:r>
      <w:r>
        <w:rPr>
          <w:rFonts w:ascii="仿宋_GB2312" w:hAnsi="宋体" w:eastAsia="仿宋_GB2312" w:cs="仿宋_GB2312"/>
          <w:color w:val="000000"/>
          <w:kern w:val="0"/>
          <w:sz w:val="28"/>
          <w:szCs w:val="28"/>
          <w:lang w:bidi="ar"/>
        </w:rPr>
        <w:t>A</w:t>
      </w:r>
      <w:r>
        <w:rPr>
          <w:rFonts w:hint="eastAsia" w:ascii="仿宋_GB2312" w:hAnsi="宋体" w:eastAsia="仿宋_GB2312" w:cs="仿宋_GB2312"/>
          <w:color w:val="000000"/>
          <w:kern w:val="0"/>
          <w:sz w:val="28"/>
          <w:szCs w:val="28"/>
          <w:lang w:bidi="ar"/>
        </w:rPr>
        <w:t>、A、B</w:t>
      </w:r>
      <w:r>
        <w:rPr>
          <w:rFonts w:ascii="仿宋_GB2312" w:hAnsi="宋体" w:eastAsia="仿宋_GB2312" w:cs="仿宋_GB2312"/>
          <w:color w:val="000000"/>
          <w:kern w:val="0"/>
          <w:sz w:val="28"/>
          <w:szCs w:val="28"/>
          <w:lang w:bidi="ar"/>
        </w:rPr>
        <w:t>BB</w:t>
      </w:r>
      <w:r>
        <w:rPr>
          <w:rFonts w:hint="eastAsia" w:ascii="仿宋_GB2312" w:hAnsi="宋体" w:eastAsia="仿宋_GB2312" w:cs="仿宋_GB2312"/>
          <w:color w:val="000000"/>
          <w:kern w:val="0"/>
          <w:sz w:val="28"/>
          <w:szCs w:val="28"/>
          <w:lang w:bidi="ar"/>
        </w:rPr>
        <w:t>二等四级。</w:t>
      </w:r>
    </w:p>
    <w:p>
      <w:pPr>
        <w:spacing w:line="380" w:lineRule="exact"/>
        <w:ind w:firstLine="560" w:firstLineChars="200"/>
        <w:rPr>
          <w:rFonts w:ascii="仿宋_GB2312" w:hAnsi="宋体" w:eastAsia="仿宋_GB2312" w:cs="仿宋_GB2312"/>
          <w:color w:val="000000"/>
          <w:kern w:val="0"/>
          <w:sz w:val="28"/>
          <w:szCs w:val="28"/>
          <w:lang w:bidi="ar"/>
        </w:rPr>
      </w:pPr>
      <w:r>
        <w:rPr>
          <w:rFonts w:hint="eastAsia" w:ascii="仿宋_GB2312" w:hAnsi="宋体" w:eastAsia="仿宋_GB2312" w:cs="仿宋_GB2312"/>
          <w:color w:val="000000"/>
          <w:kern w:val="0"/>
          <w:sz w:val="28"/>
          <w:szCs w:val="28"/>
          <w:lang w:bidi="ar"/>
        </w:rPr>
        <w:t>A</w:t>
      </w:r>
      <w:r>
        <w:rPr>
          <w:rFonts w:ascii="仿宋_GB2312" w:hAnsi="宋体" w:eastAsia="仿宋_GB2312" w:cs="仿宋_GB2312"/>
          <w:color w:val="000000"/>
          <w:kern w:val="0"/>
          <w:sz w:val="28"/>
          <w:szCs w:val="28"/>
          <w:lang w:bidi="ar"/>
        </w:rPr>
        <w:t>AA</w:t>
      </w:r>
      <w:r>
        <w:rPr>
          <w:rFonts w:hint="eastAsia" w:ascii="仿宋_GB2312" w:hAnsi="宋体" w:eastAsia="仿宋_GB2312" w:cs="仿宋_GB2312"/>
          <w:color w:val="000000"/>
          <w:kern w:val="0"/>
          <w:sz w:val="28"/>
          <w:szCs w:val="28"/>
          <w:lang w:bidi="ar"/>
        </w:rPr>
        <w:t>：表现优秀。正分累计超过1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分（含1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分）且无负分；</w:t>
      </w:r>
      <w:r>
        <w:rPr>
          <w:rFonts w:ascii="仿宋_GB2312" w:hAnsi="宋体" w:eastAsia="仿宋_GB2312" w:cs="仿宋_GB2312"/>
          <w:color w:val="000000"/>
          <w:kern w:val="0"/>
          <w:sz w:val="28"/>
          <w:szCs w:val="28"/>
          <w:lang w:bidi="ar"/>
        </w:rPr>
        <w:t xml:space="preserve"> </w:t>
      </w:r>
    </w:p>
    <w:p>
      <w:pPr>
        <w:spacing w:line="380" w:lineRule="exact"/>
        <w:ind w:firstLine="560" w:firstLineChars="200"/>
        <w:rPr>
          <w:rFonts w:ascii="仿宋_GB2312" w:hAnsi="宋体" w:eastAsia="仿宋_GB2312" w:cs="仿宋_GB2312"/>
          <w:color w:val="000000"/>
          <w:kern w:val="0"/>
          <w:sz w:val="28"/>
          <w:szCs w:val="28"/>
          <w:lang w:bidi="ar"/>
        </w:rPr>
      </w:pPr>
      <w:r>
        <w:rPr>
          <w:rFonts w:hint="eastAsia" w:ascii="仿宋_GB2312" w:hAnsi="宋体" w:eastAsia="仿宋_GB2312" w:cs="仿宋_GB2312"/>
          <w:color w:val="000000"/>
          <w:kern w:val="0"/>
          <w:sz w:val="28"/>
          <w:szCs w:val="28"/>
          <w:lang w:bidi="ar"/>
        </w:rPr>
        <w:t>A</w:t>
      </w:r>
      <w:r>
        <w:rPr>
          <w:rFonts w:ascii="仿宋_GB2312" w:hAnsi="宋体" w:eastAsia="仿宋_GB2312" w:cs="仿宋_GB2312"/>
          <w:color w:val="000000"/>
          <w:kern w:val="0"/>
          <w:sz w:val="28"/>
          <w:szCs w:val="28"/>
          <w:lang w:bidi="ar"/>
        </w:rPr>
        <w:t>A:</w:t>
      </w:r>
      <w:r>
        <w:rPr>
          <w:rFonts w:hint="eastAsia" w:ascii="仿宋_GB2312" w:hAnsi="宋体" w:eastAsia="仿宋_GB2312" w:cs="仿宋_GB2312"/>
          <w:color w:val="000000"/>
          <w:kern w:val="0"/>
          <w:sz w:val="28"/>
          <w:szCs w:val="28"/>
          <w:lang w:bidi="ar"/>
        </w:rPr>
        <w:t>表现称职。不属于第一、第二、第四项所列情形，且正分累计不足1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w:t>
      </w:r>
    </w:p>
    <w:p>
      <w:pPr>
        <w:spacing w:line="380" w:lineRule="exact"/>
        <w:ind w:firstLine="560" w:firstLineChars="200"/>
        <w:rPr>
          <w:rFonts w:ascii="仿宋_GB2312" w:hAnsi="宋体" w:eastAsia="仿宋_GB2312" w:cs="仿宋_GB2312"/>
          <w:color w:val="000000"/>
          <w:kern w:val="0"/>
          <w:sz w:val="28"/>
          <w:szCs w:val="28"/>
          <w:lang w:bidi="ar"/>
        </w:rPr>
      </w:pPr>
      <w:r>
        <w:rPr>
          <w:rFonts w:hint="eastAsia" w:ascii="仿宋_GB2312" w:hAnsi="宋体" w:eastAsia="仿宋_GB2312" w:cs="仿宋_GB2312"/>
          <w:color w:val="000000"/>
          <w:kern w:val="0"/>
          <w:sz w:val="28"/>
          <w:szCs w:val="28"/>
          <w:lang w:bidi="ar"/>
        </w:rPr>
        <w:t>A</w:t>
      </w:r>
      <w:r>
        <w:rPr>
          <w:rFonts w:ascii="仿宋_GB2312" w:hAnsi="宋体" w:eastAsia="仿宋_GB2312" w:cs="仿宋_GB2312"/>
          <w:color w:val="000000"/>
          <w:kern w:val="0"/>
          <w:sz w:val="28"/>
          <w:szCs w:val="28"/>
          <w:lang w:bidi="ar"/>
        </w:rPr>
        <w:t>:</w:t>
      </w:r>
      <w:r>
        <w:rPr>
          <w:rFonts w:hint="eastAsia" w:ascii="仿宋_GB2312" w:hAnsi="宋体" w:eastAsia="仿宋_GB2312" w:cs="仿宋_GB2312"/>
          <w:color w:val="000000"/>
          <w:kern w:val="0"/>
          <w:sz w:val="28"/>
          <w:szCs w:val="28"/>
          <w:lang w:bidi="ar"/>
        </w:rPr>
        <w:t>表现基本称职。负分累计超过4分（含4分）且不满1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分（不含1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w:t>
      </w:r>
    </w:p>
    <w:p>
      <w:pPr>
        <w:spacing w:line="380" w:lineRule="exact"/>
        <w:ind w:firstLine="560" w:firstLineChars="200"/>
        <w:rPr>
          <w:rFonts w:ascii="仿宋_GB2312" w:hAnsi="宋体" w:eastAsia="仿宋_GB2312" w:cs="仿宋_GB2312"/>
          <w:color w:val="000000"/>
          <w:kern w:val="0"/>
          <w:sz w:val="28"/>
          <w:szCs w:val="28"/>
          <w:lang w:bidi="ar"/>
        </w:rPr>
      </w:pPr>
      <w:r>
        <w:rPr>
          <w:rFonts w:hint="eastAsia" w:ascii="仿宋_GB2312" w:hAnsi="宋体" w:eastAsia="仿宋_GB2312" w:cs="仿宋_GB2312"/>
          <w:color w:val="000000"/>
          <w:kern w:val="0"/>
          <w:sz w:val="28"/>
          <w:szCs w:val="28"/>
          <w:lang w:bidi="ar"/>
        </w:rPr>
        <w:t>B</w:t>
      </w:r>
      <w:r>
        <w:rPr>
          <w:rFonts w:ascii="仿宋_GB2312" w:hAnsi="宋体" w:eastAsia="仿宋_GB2312" w:cs="仿宋_GB2312"/>
          <w:color w:val="000000"/>
          <w:kern w:val="0"/>
          <w:sz w:val="28"/>
          <w:szCs w:val="28"/>
          <w:lang w:bidi="ar"/>
        </w:rPr>
        <w:t>BB:</w:t>
      </w:r>
      <w:r>
        <w:rPr>
          <w:rFonts w:hint="eastAsia" w:ascii="仿宋_GB2312" w:hAnsi="宋体" w:eastAsia="仿宋_GB2312" w:cs="仿宋_GB2312"/>
          <w:color w:val="000000"/>
          <w:kern w:val="0"/>
          <w:sz w:val="28"/>
          <w:szCs w:val="28"/>
          <w:lang w:bidi="ar"/>
        </w:rPr>
        <w:t>表现不称职。负分累计达1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分（含1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分）。</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第十条</w:t>
      </w:r>
      <w:r>
        <w:rPr>
          <w:rFonts w:hint="eastAsia" w:ascii="仿宋_GB2312" w:hAnsi="宋体" w:eastAsia="仿宋_GB2312" w:cs="仿宋_GB2312"/>
          <w:color w:val="000000"/>
          <w:kern w:val="0"/>
          <w:sz w:val="28"/>
          <w:szCs w:val="28"/>
          <w:lang w:bidi="ar"/>
        </w:rPr>
        <w:t xml:space="preserve"> 信用等级考核周期为一年，即每年1月1日至1</w:t>
      </w:r>
      <w:r>
        <w:rPr>
          <w:rFonts w:ascii="仿宋_GB2312" w:hAnsi="宋体" w:eastAsia="仿宋_GB2312" w:cs="仿宋_GB2312"/>
          <w:color w:val="000000"/>
          <w:kern w:val="0"/>
          <w:sz w:val="28"/>
          <w:szCs w:val="28"/>
          <w:lang w:bidi="ar"/>
        </w:rPr>
        <w:t>2</w:t>
      </w:r>
      <w:r>
        <w:rPr>
          <w:rFonts w:hint="eastAsia" w:ascii="仿宋_GB2312" w:hAnsi="宋体" w:eastAsia="仿宋_GB2312" w:cs="仿宋_GB2312"/>
          <w:color w:val="000000"/>
          <w:kern w:val="0"/>
          <w:sz w:val="28"/>
          <w:szCs w:val="28"/>
          <w:lang w:bidi="ar"/>
        </w:rPr>
        <w:t>月3</w:t>
      </w:r>
      <w:r>
        <w:rPr>
          <w:rFonts w:ascii="仿宋_GB2312" w:hAnsi="宋体" w:eastAsia="仿宋_GB2312" w:cs="仿宋_GB2312"/>
          <w:color w:val="000000"/>
          <w:kern w:val="0"/>
          <w:sz w:val="28"/>
          <w:szCs w:val="28"/>
          <w:lang w:bidi="ar"/>
        </w:rPr>
        <w:t>1</w:t>
      </w:r>
      <w:r>
        <w:rPr>
          <w:rFonts w:hint="eastAsia" w:ascii="仿宋_GB2312" w:hAnsi="宋体" w:eastAsia="仿宋_GB2312" w:cs="仿宋_GB2312"/>
          <w:color w:val="000000"/>
          <w:kern w:val="0"/>
          <w:sz w:val="28"/>
          <w:szCs w:val="28"/>
          <w:lang w:bidi="ar"/>
        </w:rPr>
        <w:t>日。</w:t>
      </w:r>
    </w:p>
    <w:p>
      <w:pPr>
        <w:spacing w:line="380" w:lineRule="exact"/>
        <w:rPr>
          <w:rFonts w:ascii="仿宋" w:hAnsi="仿宋" w:eastAsia="仿宋"/>
          <w:sz w:val="28"/>
          <w:szCs w:val="28"/>
        </w:rPr>
      </w:pPr>
    </w:p>
    <w:p>
      <w:pPr>
        <w:spacing w:line="380" w:lineRule="exact"/>
        <w:jc w:val="center"/>
        <w:rPr>
          <w:rFonts w:ascii="黑体" w:hAnsi="黑体" w:eastAsia="黑体"/>
          <w:sz w:val="28"/>
          <w:szCs w:val="28"/>
        </w:rPr>
      </w:pPr>
      <w:r>
        <w:rPr>
          <w:rFonts w:hint="eastAsia" w:ascii="黑体" w:hAnsi="黑体" w:eastAsia="黑体"/>
          <w:sz w:val="28"/>
          <w:szCs w:val="28"/>
        </w:rPr>
        <w:t>第三章 考评结果的运用</w:t>
      </w:r>
    </w:p>
    <w:p>
      <w:pPr>
        <w:spacing w:line="380" w:lineRule="exact"/>
        <w:jc w:val="center"/>
        <w:rPr>
          <w:rFonts w:ascii="黑体" w:hAnsi="黑体" w:eastAsia="黑体"/>
          <w:sz w:val="28"/>
          <w:szCs w:val="28"/>
        </w:rPr>
      </w:pP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第十一条</w:t>
      </w:r>
      <w:r>
        <w:rPr>
          <w:rFonts w:hint="eastAsia" w:ascii="仿宋_GB2312" w:hAnsi="宋体" w:eastAsia="仿宋_GB2312" w:cs="仿宋_GB2312"/>
          <w:color w:val="000000"/>
          <w:kern w:val="0"/>
          <w:sz w:val="28"/>
          <w:szCs w:val="28"/>
          <w:lang w:bidi="ar"/>
        </w:rPr>
        <w:t xml:space="preserve"> 年度信用考评等次为A</w:t>
      </w:r>
      <w:r>
        <w:rPr>
          <w:rFonts w:ascii="仿宋_GB2312" w:hAnsi="宋体" w:eastAsia="仿宋_GB2312" w:cs="仿宋_GB2312"/>
          <w:color w:val="000000"/>
          <w:kern w:val="0"/>
          <w:sz w:val="28"/>
          <w:szCs w:val="28"/>
          <w:lang w:bidi="ar"/>
        </w:rPr>
        <w:t>AA</w:t>
      </w:r>
      <w:r>
        <w:rPr>
          <w:rFonts w:hint="eastAsia" w:ascii="仿宋_GB2312" w:hAnsi="宋体" w:eastAsia="仿宋_GB2312" w:cs="仿宋_GB2312"/>
          <w:color w:val="000000"/>
          <w:kern w:val="0"/>
          <w:sz w:val="28"/>
          <w:szCs w:val="28"/>
          <w:lang w:bidi="ar"/>
        </w:rPr>
        <w:t>的评标（评审）专家，广水市公共资源交易监督管理局讲进行通报表扬，并当年不作为“双随机一公开”抽查检查对象；连续3次获得表扬的评标（评审）专家，将作为资深专家参加招投标咨询、论证、鉴定工作。</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第十二条</w:t>
      </w:r>
      <w:r>
        <w:rPr>
          <w:rFonts w:hint="eastAsia" w:ascii="仿宋_GB2312" w:hAnsi="宋体" w:eastAsia="仿宋_GB2312" w:cs="仿宋_GB2312"/>
          <w:color w:val="000000"/>
          <w:kern w:val="0"/>
          <w:sz w:val="28"/>
          <w:szCs w:val="28"/>
          <w:lang w:bidi="ar"/>
        </w:rPr>
        <w:t xml:space="preserve"> 年度信用考评达</w:t>
      </w:r>
      <w:r>
        <w:rPr>
          <w:rFonts w:ascii="仿宋_GB2312" w:hAnsi="宋体" w:eastAsia="仿宋_GB2312" w:cs="仿宋_GB2312"/>
          <w:color w:val="000000"/>
          <w:kern w:val="0"/>
          <w:sz w:val="28"/>
          <w:szCs w:val="28"/>
          <w:lang w:bidi="ar"/>
        </w:rPr>
        <w:t>AA</w:t>
      </w:r>
      <w:r>
        <w:rPr>
          <w:rFonts w:hint="eastAsia" w:ascii="仿宋_GB2312" w:hAnsi="宋体" w:eastAsia="仿宋_GB2312" w:cs="仿宋_GB2312"/>
          <w:color w:val="000000"/>
          <w:kern w:val="0"/>
          <w:sz w:val="28"/>
          <w:szCs w:val="28"/>
          <w:lang w:bidi="ar"/>
        </w:rPr>
        <w:t>的评标（评审）专家，将通过“双随机一公开”平台进行正常抽查检查；年度信用考评达</w:t>
      </w:r>
      <w:r>
        <w:rPr>
          <w:rFonts w:ascii="仿宋_GB2312" w:hAnsi="宋体" w:eastAsia="仿宋_GB2312" w:cs="仿宋_GB2312"/>
          <w:color w:val="000000"/>
          <w:kern w:val="0"/>
          <w:sz w:val="28"/>
          <w:szCs w:val="28"/>
          <w:lang w:bidi="ar"/>
        </w:rPr>
        <w:t>A</w:t>
      </w:r>
      <w:r>
        <w:rPr>
          <w:rFonts w:hint="eastAsia" w:ascii="仿宋_GB2312" w:hAnsi="宋体" w:eastAsia="仿宋_GB2312" w:cs="仿宋_GB2312"/>
          <w:color w:val="000000"/>
          <w:kern w:val="0"/>
          <w:sz w:val="28"/>
          <w:szCs w:val="28"/>
          <w:lang w:bidi="ar"/>
        </w:rPr>
        <w:t>的评标（评审）专家，将增加“双随机一公开”抽查检查频次，列为重点监督对象；年度信用考评为B</w:t>
      </w:r>
      <w:r>
        <w:rPr>
          <w:rFonts w:ascii="仿宋_GB2312" w:hAnsi="宋体" w:eastAsia="仿宋_GB2312" w:cs="仿宋_GB2312"/>
          <w:color w:val="000000"/>
          <w:kern w:val="0"/>
          <w:sz w:val="28"/>
          <w:szCs w:val="28"/>
          <w:lang w:bidi="ar"/>
        </w:rPr>
        <w:t>BB</w:t>
      </w:r>
      <w:r>
        <w:rPr>
          <w:rFonts w:hint="eastAsia" w:ascii="仿宋_GB2312" w:hAnsi="宋体" w:eastAsia="仿宋_GB2312" w:cs="仿宋_GB2312"/>
          <w:color w:val="000000"/>
          <w:kern w:val="0"/>
          <w:sz w:val="28"/>
          <w:szCs w:val="28"/>
          <w:lang w:bidi="ar"/>
        </w:rPr>
        <w:t>的评标（评审）专家，将被永久停止在省综合专家库随州区域库中抽取使用。</w:t>
      </w:r>
    </w:p>
    <w:p>
      <w:pPr>
        <w:spacing w:line="380" w:lineRule="exact"/>
        <w:ind w:firstLine="560" w:firstLineChars="200"/>
        <w:rPr>
          <w:rFonts w:ascii="仿宋_GB2312" w:hAnsi="宋体" w:eastAsia="仿宋_GB2312" w:cs="仿宋_GB2312"/>
          <w:color w:val="000000"/>
          <w:kern w:val="0"/>
          <w:sz w:val="28"/>
          <w:szCs w:val="28"/>
          <w:lang w:bidi="ar"/>
        </w:rPr>
      </w:pPr>
      <w:r>
        <w:rPr>
          <w:rFonts w:hint="eastAsia" w:ascii="仿宋_GB2312" w:hAnsi="宋体" w:eastAsia="仿宋_GB2312" w:cs="仿宋_GB2312"/>
          <w:color w:val="000000"/>
          <w:kern w:val="0"/>
          <w:sz w:val="28"/>
          <w:szCs w:val="28"/>
          <w:lang w:bidi="ar"/>
        </w:rPr>
        <w:t>信用考评达2次A的评标（评审）专家，将被暂停在省综合专家库随州区域库中抽取使用6个月，达</w:t>
      </w:r>
      <w:r>
        <w:rPr>
          <w:rFonts w:ascii="仿宋_GB2312" w:hAnsi="宋体" w:eastAsia="仿宋_GB2312" w:cs="仿宋_GB2312"/>
          <w:color w:val="000000"/>
          <w:kern w:val="0"/>
          <w:sz w:val="28"/>
          <w:szCs w:val="28"/>
          <w:lang w:bidi="ar"/>
        </w:rPr>
        <w:t>3</w:t>
      </w:r>
      <w:r>
        <w:rPr>
          <w:rFonts w:hint="eastAsia" w:ascii="仿宋_GB2312" w:hAnsi="宋体" w:eastAsia="仿宋_GB2312" w:cs="仿宋_GB2312"/>
          <w:color w:val="000000"/>
          <w:kern w:val="0"/>
          <w:sz w:val="28"/>
          <w:szCs w:val="28"/>
          <w:lang w:bidi="ar"/>
        </w:rPr>
        <w:t>次A的评标（评审）专家，将被暂停在省综合专家库随州区域库中抽取使用一年。评标（评审）专家暂停使用期满后自动恢复。</w:t>
      </w:r>
    </w:p>
    <w:p>
      <w:pPr>
        <w:spacing w:line="380" w:lineRule="exact"/>
        <w:ind w:firstLine="562" w:firstLineChars="200"/>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 xml:space="preserve">第十三条 </w:t>
      </w:r>
      <w:r>
        <w:rPr>
          <w:rFonts w:hint="eastAsia" w:ascii="仿宋_GB2312" w:hAnsi="宋体" w:eastAsia="仿宋_GB2312" w:cs="仿宋_GB2312"/>
          <w:color w:val="000000"/>
          <w:kern w:val="0"/>
          <w:sz w:val="28"/>
          <w:szCs w:val="28"/>
          <w:lang w:bidi="ar"/>
        </w:rPr>
        <w:t>评标（评审）专家的履职行为，分为优异表现、一般不良行为、严重不良行为、特别严重不良行为四类。</w:t>
      </w:r>
    </w:p>
    <w:p>
      <w:pPr>
        <w:spacing w:line="380" w:lineRule="exact"/>
        <w:ind w:firstLine="562" w:firstLineChars="200"/>
        <w:rPr>
          <w:rFonts w:ascii="楷体_GB2312" w:hAnsi="黑体" w:eastAsia="楷体_GB2312"/>
          <w:b/>
          <w:bCs/>
          <w:sz w:val="28"/>
          <w:szCs w:val="28"/>
        </w:rPr>
      </w:pPr>
      <w:r>
        <w:rPr>
          <w:rFonts w:hint="eastAsia" w:ascii="楷体_GB2312" w:hAnsi="黑体" w:eastAsia="楷体_GB2312"/>
          <w:b/>
          <w:bCs/>
          <w:sz w:val="28"/>
          <w:szCs w:val="28"/>
        </w:rPr>
        <w:t xml:space="preserve">第十四条 </w:t>
      </w:r>
      <w:r>
        <w:rPr>
          <w:rFonts w:hint="eastAsia" w:ascii="仿宋_GB2312" w:hAnsi="宋体" w:eastAsia="仿宋_GB2312" w:cs="仿宋_GB2312"/>
          <w:color w:val="000000"/>
          <w:kern w:val="0"/>
          <w:sz w:val="28"/>
          <w:szCs w:val="28"/>
          <w:lang w:bidi="ar"/>
        </w:rPr>
        <w:t>一个考评年度内被记录第一次一般不良行为的，由综合监管机构或有关行政监督部门</w:t>
      </w:r>
      <w:r>
        <w:rPr>
          <w:rFonts w:hint="eastAsia" w:ascii="仿宋_GB2312" w:hAnsi="宋体" w:eastAsia="仿宋_GB2312" w:cs="仿宋_GB2312"/>
          <w:color w:val="000000"/>
          <w:kern w:val="0"/>
          <w:sz w:val="28"/>
          <w:szCs w:val="28"/>
          <w:lang w:val="en-US" w:eastAsia="zh-CN" w:bidi="ar"/>
        </w:rPr>
        <w:t>给予警示</w:t>
      </w:r>
      <w:r>
        <w:rPr>
          <w:rFonts w:hint="eastAsia" w:ascii="仿宋_GB2312" w:hAnsi="宋体" w:eastAsia="仿宋_GB2312" w:cs="仿宋_GB2312"/>
          <w:color w:val="000000"/>
          <w:kern w:val="0"/>
          <w:sz w:val="28"/>
          <w:szCs w:val="28"/>
          <w:lang w:bidi="ar"/>
        </w:rPr>
        <w:t>。</w:t>
      </w:r>
    </w:p>
    <w:p>
      <w:pPr>
        <w:widowControl/>
        <w:spacing w:line="380" w:lineRule="exact"/>
        <w:ind w:firstLine="562" w:firstLineChars="200"/>
        <w:jc w:val="left"/>
        <w:rPr>
          <w:rFonts w:ascii="仿宋_GB2312" w:eastAsia="仿宋_GB2312"/>
          <w:sz w:val="28"/>
          <w:szCs w:val="28"/>
        </w:rPr>
      </w:pPr>
      <w:r>
        <w:rPr>
          <w:rFonts w:hint="eastAsia" w:ascii="楷体_GB2312" w:hAnsi="黑体" w:eastAsia="楷体_GB2312"/>
          <w:b/>
          <w:bCs/>
          <w:sz w:val="28"/>
          <w:szCs w:val="28"/>
        </w:rPr>
        <w:t xml:space="preserve">第十五条 </w:t>
      </w:r>
      <w:r>
        <w:rPr>
          <w:rFonts w:hint="eastAsia" w:ascii="仿宋_GB2312" w:hAnsi="宋体" w:eastAsia="仿宋_GB2312" w:cs="仿宋_GB2312"/>
          <w:color w:val="000000"/>
          <w:kern w:val="0"/>
          <w:sz w:val="28"/>
          <w:szCs w:val="28"/>
          <w:lang w:bidi="ar"/>
        </w:rPr>
        <w:t>一个考评年度内被记录第二次一般不良行为的，由综合监管机构或有关行政监督部门</w:t>
      </w:r>
      <w:r>
        <w:rPr>
          <w:rFonts w:hint="eastAsia" w:ascii="仿宋_GB2312" w:hAnsi="宋体" w:eastAsia="仿宋_GB2312" w:cs="仿宋_GB2312"/>
          <w:color w:val="000000"/>
          <w:kern w:val="0"/>
          <w:sz w:val="28"/>
          <w:szCs w:val="28"/>
          <w:lang w:val="en-US" w:eastAsia="zh-CN" w:bidi="ar"/>
        </w:rPr>
        <w:t>给予</w:t>
      </w:r>
      <w:r>
        <w:rPr>
          <w:rFonts w:hint="eastAsia" w:ascii="仿宋_GB2312" w:hAnsi="宋体" w:eastAsia="仿宋_GB2312" w:cs="仿宋_GB2312"/>
          <w:color w:val="000000"/>
          <w:kern w:val="0"/>
          <w:sz w:val="28"/>
          <w:szCs w:val="28"/>
          <w:lang w:bidi="ar"/>
        </w:rPr>
        <w:t>约谈</w:t>
      </w:r>
      <w:r>
        <w:rPr>
          <w:rFonts w:hint="eastAsia" w:ascii="仿宋_GB2312" w:hAnsi="宋体" w:eastAsia="仿宋_GB2312" w:cs="仿宋_GB2312"/>
          <w:color w:val="000000"/>
          <w:kern w:val="0"/>
          <w:sz w:val="28"/>
          <w:szCs w:val="28"/>
          <w:lang w:eastAsia="zh-CN" w:bidi="ar"/>
        </w:rPr>
        <w:t>，</w:t>
      </w:r>
      <w:r>
        <w:rPr>
          <w:rFonts w:hint="eastAsia" w:ascii="仿宋_GB2312" w:hAnsi="宋体" w:eastAsia="仿宋_GB2312" w:cs="仿宋_GB2312"/>
          <w:color w:val="000000"/>
          <w:kern w:val="0"/>
          <w:sz w:val="28"/>
          <w:szCs w:val="28"/>
          <w:lang w:bidi="ar"/>
        </w:rPr>
        <w:t>进行</w:t>
      </w:r>
      <w:r>
        <w:rPr>
          <w:rFonts w:hint="eastAsia" w:ascii="仿宋_GB2312" w:hAnsi="宋体" w:eastAsia="仿宋_GB2312" w:cs="仿宋_GB2312"/>
          <w:color w:val="000000"/>
          <w:kern w:val="0"/>
          <w:sz w:val="28"/>
          <w:szCs w:val="28"/>
          <w:lang w:val="en-US" w:eastAsia="zh-CN" w:bidi="ar"/>
        </w:rPr>
        <w:t>记录</w:t>
      </w:r>
      <w:r>
        <w:rPr>
          <w:rFonts w:hint="eastAsia" w:ascii="仿宋_GB2312" w:hAnsi="宋体" w:eastAsia="仿宋_GB2312" w:cs="仿宋_GB2312"/>
          <w:color w:val="000000"/>
          <w:kern w:val="0"/>
          <w:sz w:val="28"/>
          <w:szCs w:val="28"/>
          <w:lang w:bidi="ar"/>
        </w:rPr>
        <w:t>。</w:t>
      </w:r>
    </w:p>
    <w:p>
      <w:pPr>
        <w:widowControl/>
        <w:spacing w:line="380" w:lineRule="exact"/>
        <w:ind w:firstLine="562" w:firstLineChars="200"/>
        <w:jc w:val="left"/>
        <w:rPr>
          <w:rFonts w:ascii="仿宋_GB2312" w:eastAsia="仿宋_GB2312"/>
          <w:sz w:val="28"/>
          <w:szCs w:val="28"/>
        </w:rPr>
      </w:pPr>
      <w:r>
        <w:rPr>
          <w:rFonts w:hint="eastAsia" w:ascii="楷体_GB2312" w:hAnsi="黑体" w:eastAsia="楷体_GB2312"/>
          <w:b/>
          <w:bCs/>
          <w:sz w:val="28"/>
          <w:szCs w:val="28"/>
        </w:rPr>
        <w:t xml:space="preserve">第十六条 </w:t>
      </w:r>
      <w:r>
        <w:rPr>
          <w:rFonts w:hint="eastAsia" w:ascii="仿宋_GB2312" w:hAnsi="宋体" w:eastAsia="仿宋_GB2312" w:cs="仿宋_GB2312"/>
          <w:color w:val="000000"/>
          <w:kern w:val="0"/>
          <w:sz w:val="28"/>
          <w:szCs w:val="28"/>
          <w:lang w:bidi="ar"/>
        </w:rPr>
        <w:t>一个考评年度内被记录一次严重不良行为的，由综合监管机构或有关行政监督部门</w:t>
      </w:r>
      <w:r>
        <w:rPr>
          <w:rFonts w:hint="eastAsia" w:ascii="仿宋_GB2312" w:hAnsi="宋体" w:eastAsia="仿宋_GB2312" w:cs="仿宋_GB2312"/>
          <w:color w:val="000000"/>
          <w:kern w:val="0"/>
          <w:sz w:val="28"/>
          <w:szCs w:val="28"/>
          <w:lang w:val="en-US" w:eastAsia="zh-CN" w:bidi="ar"/>
        </w:rPr>
        <w:t>给予行政处罚（处理）</w:t>
      </w:r>
      <w:r>
        <w:rPr>
          <w:rFonts w:hint="eastAsia" w:ascii="仿宋_GB2312" w:hAnsi="宋体" w:eastAsia="仿宋_GB2312" w:cs="仿宋_GB2312"/>
          <w:color w:val="000000"/>
          <w:kern w:val="0"/>
          <w:sz w:val="28"/>
          <w:szCs w:val="28"/>
          <w:lang w:bidi="ar"/>
        </w:rPr>
        <w:t>，并禁止其六个月内参加依法必须进行招标的项目的评标，“省综合专家库子系统”应予以暂停抽取六个月，暂停期满后自动恢复。</w:t>
      </w:r>
    </w:p>
    <w:p>
      <w:pPr>
        <w:widowControl/>
        <w:spacing w:line="380" w:lineRule="exact"/>
        <w:ind w:firstLine="562" w:firstLineChars="200"/>
        <w:jc w:val="left"/>
        <w:rPr>
          <w:rFonts w:ascii="仿宋_GB2312" w:eastAsia="仿宋_GB2312"/>
          <w:sz w:val="28"/>
          <w:szCs w:val="28"/>
        </w:rPr>
      </w:pPr>
      <w:r>
        <w:rPr>
          <w:rFonts w:hint="eastAsia" w:ascii="楷体_GB2312" w:hAnsi="黑体" w:eastAsia="楷体_GB2312"/>
          <w:b/>
          <w:bCs/>
          <w:sz w:val="28"/>
          <w:szCs w:val="28"/>
        </w:rPr>
        <w:t xml:space="preserve">第十七条 </w:t>
      </w:r>
      <w:r>
        <w:rPr>
          <w:rFonts w:hint="eastAsia" w:ascii="仿宋_GB2312" w:hAnsi="宋体" w:eastAsia="仿宋_GB2312" w:cs="仿宋_GB2312"/>
          <w:color w:val="000000"/>
          <w:kern w:val="0"/>
          <w:sz w:val="28"/>
          <w:szCs w:val="28"/>
          <w:lang w:bidi="ar"/>
        </w:rPr>
        <w:t>一个考评年度内被记录一次特别严重不良行为的，由综合监管机构或有关行政监督部门取消其担任评标委员会成员的资格或评标专家资格，并对属于行政处罚的行为依法予以行政处罚；构成犯罪的，移送司法机关，依法追究刑事责任。</w:t>
      </w:r>
    </w:p>
    <w:p>
      <w:pPr>
        <w:widowControl/>
        <w:spacing w:line="380" w:lineRule="exact"/>
        <w:ind w:firstLine="562" w:firstLineChars="200"/>
        <w:jc w:val="left"/>
        <w:rPr>
          <w:rFonts w:ascii="仿宋_GB2312" w:eastAsia="仿宋_GB2312"/>
          <w:sz w:val="28"/>
          <w:szCs w:val="28"/>
        </w:rPr>
      </w:pPr>
      <w:r>
        <w:rPr>
          <w:rFonts w:hint="eastAsia" w:ascii="楷体_GB2312" w:hAnsi="黑体" w:eastAsia="楷体_GB2312"/>
          <w:b/>
          <w:bCs/>
          <w:sz w:val="28"/>
          <w:szCs w:val="28"/>
        </w:rPr>
        <w:t xml:space="preserve">第十八条 </w:t>
      </w:r>
      <w:r>
        <w:rPr>
          <w:rFonts w:hint="eastAsia" w:ascii="仿宋_GB2312" w:hAnsi="宋体" w:eastAsia="仿宋_GB2312" w:cs="仿宋_GB2312"/>
          <w:color w:val="000000"/>
          <w:kern w:val="0"/>
          <w:sz w:val="28"/>
          <w:szCs w:val="28"/>
          <w:lang w:bidi="ar"/>
        </w:rPr>
        <w:t>一个考评年度内累计被记录三次一般不良行为的，视为一次严重不良行为；累计被记录三次一般不良行为以上的，视为一次特别严重不良行为。</w:t>
      </w:r>
    </w:p>
    <w:p>
      <w:pPr>
        <w:widowControl/>
        <w:spacing w:line="380" w:lineRule="exact"/>
        <w:ind w:firstLine="562" w:firstLineChars="200"/>
        <w:jc w:val="left"/>
        <w:rPr>
          <w:rFonts w:ascii="仿宋_GB2312" w:hAnsi="宋体" w:eastAsia="仿宋_GB2312" w:cs="仿宋_GB2312"/>
          <w:color w:val="000000"/>
          <w:kern w:val="0"/>
          <w:sz w:val="28"/>
          <w:szCs w:val="28"/>
          <w:lang w:bidi="ar"/>
        </w:rPr>
      </w:pPr>
      <w:r>
        <w:rPr>
          <w:rFonts w:hint="eastAsia" w:ascii="楷体_GB2312" w:hAnsi="黑体" w:eastAsia="楷体_GB2312"/>
          <w:b/>
          <w:bCs/>
          <w:sz w:val="28"/>
          <w:szCs w:val="28"/>
        </w:rPr>
        <w:t xml:space="preserve">第十九条 </w:t>
      </w:r>
      <w:r>
        <w:rPr>
          <w:rFonts w:hint="eastAsia" w:ascii="仿宋_GB2312" w:hAnsi="宋体" w:eastAsia="仿宋_GB2312" w:cs="仿宋_GB2312"/>
          <w:color w:val="000000"/>
          <w:kern w:val="0"/>
          <w:sz w:val="28"/>
          <w:szCs w:val="28"/>
          <w:lang w:bidi="ar"/>
        </w:rPr>
        <w:t>评标专家在一次评标过程中存在两个及以上不良行为的，应当分别记录，按记录次数累计；项目监管部门和公共资源交易平台运行服务机构分别记录的同一不良行为，按一次累计，只作一次行政处理或行政处罚。</w:t>
      </w:r>
    </w:p>
    <w:p>
      <w:pPr>
        <w:spacing w:line="380" w:lineRule="exact"/>
        <w:ind w:firstLine="562" w:firstLineChars="200"/>
        <w:rPr>
          <w:rFonts w:ascii="仿宋_GB2312" w:eastAsia="仿宋_GB2312"/>
          <w:sz w:val="28"/>
          <w:szCs w:val="28"/>
        </w:rPr>
      </w:pPr>
      <w:r>
        <w:rPr>
          <w:rFonts w:hint="eastAsia" w:ascii="楷体_GB2312" w:hAnsi="黑体" w:eastAsia="楷体_GB2312"/>
          <w:b/>
          <w:bCs/>
          <w:sz w:val="28"/>
          <w:szCs w:val="28"/>
        </w:rPr>
        <w:t xml:space="preserve">第二十条 </w:t>
      </w:r>
      <w:r>
        <w:rPr>
          <w:rFonts w:hint="eastAsia" w:ascii="仿宋_GB2312" w:eastAsia="仿宋_GB2312"/>
          <w:sz w:val="28"/>
          <w:szCs w:val="28"/>
        </w:rPr>
        <w:t>评标专家在评标过程中存在的不良行为，将根据《湖北省公共资源招标投标违法违规行为记录量化管理办法》进行量化计分，并在“湖北省招标投标违法违规信息发布平台”进行公示。</w:t>
      </w:r>
    </w:p>
    <w:p>
      <w:pPr>
        <w:spacing w:line="380" w:lineRule="exact"/>
        <w:rPr>
          <w:rFonts w:ascii="黑体" w:hAnsi="黑体" w:eastAsia="黑体"/>
          <w:sz w:val="28"/>
          <w:szCs w:val="28"/>
        </w:rPr>
      </w:pPr>
    </w:p>
    <w:p>
      <w:pPr>
        <w:spacing w:line="380" w:lineRule="exact"/>
        <w:jc w:val="center"/>
        <w:rPr>
          <w:rFonts w:ascii="黑体" w:hAnsi="黑体" w:eastAsia="黑体"/>
          <w:sz w:val="28"/>
          <w:szCs w:val="28"/>
        </w:rPr>
      </w:pPr>
      <w:r>
        <w:rPr>
          <w:rFonts w:hint="eastAsia" w:ascii="黑体" w:hAnsi="黑体" w:eastAsia="黑体"/>
          <w:sz w:val="28"/>
          <w:szCs w:val="28"/>
        </w:rPr>
        <w:t>第四章  信用修复</w:t>
      </w:r>
    </w:p>
    <w:p>
      <w:pPr>
        <w:spacing w:line="380" w:lineRule="exact"/>
        <w:jc w:val="center"/>
        <w:rPr>
          <w:rFonts w:ascii="黑体" w:hAnsi="黑体" w:eastAsia="黑体"/>
          <w:sz w:val="28"/>
          <w:szCs w:val="28"/>
        </w:rPr>
      </w:pPr>
    </w:p>
    <w:p>
      <w:pPr>
        <w:spacing w:line="380" w:lineRule="exact"/>
        <w:ind w:firstLine="562" w:firstLineChars="200"/>
        <w:rPr>
          <w:rFonts w:ascii="仿宋_GB2312" w:eastAsia="仿宋_GB2312"/>
          <w:sz w:val="28"/>
          <w:szCs w:val="28"/>
        </w:rPr>
      </w:pPr>
      <w:r>
        <w:rPr>
          <w:rFonts w:hint="eastAsia" w:ascii="楷体_GB2312" w:hAnsi="黑体" w:eastAsia="楷体_GB2312"/>
          <w:b/>
          <w:bCs/>
          <w:sz w:val="28"/>
          <w:szCs w:val="28"/>
        </w:rPr>
        <w:t>第二十一条</w:t>
      </w:r>
      <w:r>
        <w:rPr>
          <w:rFonts w:hint="eastAsia" w:ascii="仿宋_GB2312" w:eastAsia="仿宋_GB2312"/>
          <w:sz w:val="28"/>
          <w:szCs w:val="28"/>
        </w:rPr>
        <w:t xml:space="preserve"> 一般失信行为信息公示满3个月，信用主体已履行处罚，公开作出承诺，经申请复核条件的可予以信用修复。</w:t>
      </w:r>
    </w:p>
    <w:p>
      <w:pPr>
        <w:spacing w:line="380" w:lineRule="exact"/>
        <w:ind w:firstLine="562" w:firstLineChars="200"/>
        <w:rPr>
          <w:rFonts w:ascii="仿宋_GB2312" w:eastAsia="仿宋_GB2312"/>
          <w:sz w:val="28"/>
          <w:szCs w:val="28"/>
        </w:rPr>
      </w:pPr>
      <w:r>
        <w:rPr>
          <w:rFonts w:hint="eastAsia" w:ascii="楷体_GB2312" w:hAnsi="黑体" w:eastAsia="楷体_GB2312"/>
          <w:b/>
          <w:bCs/>
          <w:sz w:val="28"/>
          <w:szCs w:val="28"/>
        </w:rPr>
        <w:t>第二十二条</w:t>
      </w:r>
      <w:r>
        <w:rPr>
          <w:rFonts w:hint="eastAsia" w:ascii="仿宋_GB2312" w:eastAsia="仿宋_GB2312"/>
          <w:sz w:val="28"/>
          <w:szCs w:val="28"/>
        </w:rPr>
        <w:t xml:space="preserve"> 严重失信行为信息公示满6个月，信用主体已履行处罚，按照规定参加信用修复培训并公开作出信用承诺，经申请符合条件的可予以信用修复。</w:t>
      </w:r>
    </w:p>
    <w:p>
      <w:pPr>
        <w:spacing w:line="380" w:lineRule="exact"/>
        <w:ind w:firstLine="562" w:firstLineChars="200"/>
        <w:rPr>
          <w:rFonts w:ascii="仿宋_GB2312" w:eastAsia="仿宋_GB2312"/>
          <w:sz w:val="28"/>
          <w:szCs w:val="28"/>
        </w:rPr>
      </w:pPr>
      <w:r>
        <w:rPr>
          <w:rFonts w:hint="eastAsia" w:ascii="楷体_GB2312" w:hAnsi="黑体" w:eastAsia="楷体_GB2312"/>
          <w:b/>
          <w:bCs/>
          <w:sz w:val="28"/>
          <w:szCs w:val="28"/>
        </w:rPr>
        <w:t>第二十三条</w:t>
      </w:r>
      <w:r>
        <w:rPr>
          <w:rFonts w:hint="eastAsia" w:ascii="仿宋_GB2312" w:eastAsia="仿宋_GB2312"/>
          <w:sz w:val="28"/>
          <w:szCs w:val="28"/>
        </w:rPr>
        <w:t xml:space="preserve"> 因出借和借用资质投标、围标串标等被限制公共资源交易活动资格的，不予信用修复。</w:t>
      </w:r>
    </w:p>
    <w:p>
      <w:pPr>
        <w:spacing w:line="380" w:lineRule="exact"/>
        <w:rPr>
          <w:rFonts w:ascii="黑体" w:hAnsi="黑体" w:eastAsia="黑体"/>
          <w:sz w:val="28"/>
          <w:szCs w:val="28"/>
        </w:rPr>
      </w:pPr>
    </w:p>
    <w:p>
      <w:pPr>
        <w:spacing w:line="380" w:lineRule="exact"/>
        <w:jc w:val="center"/>
        <w:rPr>
          <w:rFonts w:ascii="黑体" w:hAnsi="黑体" w:eastAsia="黑体"/>
          <w:sz w:val="28"/>
          <w:szCs w:val="28"/>
        </w:rPr>
      </w:pPr>
      <w:r>
        <w:rPr>
          <w:rFonts w:hint="eastAsia" w:ascii="黑体" w:hAnsi="黑体" w:eastAsia="黑体"/>
          <w:sz w:val="28"/>
          <w:szCs w:val="28"/>
        </w:rPr>
        <w:t xml:space="preserve">第五章 </w:t>
      </w:r>
      <w:r>
        <w:rPr>
          <w:rFonts w:ascii="黑体" w:hAnsi="黑体" w:eastAsia="黑体"/>
          <w:sz w:val="28"/>
          <w:szCs w:val="28"/>
        </w:rPr>
        <w:t xml:space="preserve"> </w:t>
      </w:r>
      <w:r>
        <w:rPr>
          <w:rFonts w:hint="eastAsia" w:ascii="黑体" w:hAnsi="黑体" w:eastAsia="黑体"/>
          <w:sz w:val="28"/>
          <w:szCs w:val="28"/>
        </w:rPr>
        <w:t>公示</w:t>
      </w:r>
    </w:p>
    <w:p>
      <w:pPr>
        <w:spacing w:line="380" w:lineRule="exact"/>
        <w:jc w:val="center"/>
        <w:rPr>
          <w:rFonts w:ascii="黑体" w:hAnsi="黑体" w:eastAsia="黑体"/>
          <w:sz w:val="28"/>
          <w:szCs w:val="28"/>
        </w:rPr>
      </w:pPr>
    </w:p>
    <w:p>
      <w:pPr>
        <w:spacing w:line="380" w:lineRule="exact"/>
        <w:ind w:firstLine="562" w:firstLineChars="200"/>
        <w:rPr>
          <w:rFonts w:ascii="仿宋_GB2312" w:eastAsia="仿宋_GB2312"/>
          <w:sz w:val="28"/>
          <w:szCs w:val="28"/>
        </w:rPr>
      </w:pPr>
      <w:r>
        <w:rPr>
          <w:rFonts w:hint="eastAsia" w:ascii="楷体_GB2312" w:eastAsia="楷体_GB2312"/>
          <w:b/>
          <w:bCs/>
          <w:sz w:val="28"/>
          <w:szCs w:val="28"/>
        </w:rPr>
        <w:t>第二十</w:t>
      </w:r>
      <w:r>
        <w:rPr>
          <w:rFonts w:hint="eastAsia" w:ascii="楷体_GB2312" w:eastAsia="楷体_GB2312"/>
          <w:b/>
          <w:bCs/>
          <w:sz w:val="28"/>
          <w:szCs w:val="28"/>
          <w:lang w:val="en-US" w:eastAsia="zh-CN"/>
        </w:rPr>
        <w:t>四</w:t>
      </w:r>
      <w:r>
        <w:rPr>
          <w:rFonts w:hint="eastAsia" w:ascii="楷体_GB2312" w:eastAsia="楷体_GB2312"/>
          <w:b/>
          <w:bCs/>
          <w:sz w:val="28"/>
          <w:szCs w:val="28"/>
        </w:rPr>
        <w:t>条</w:t>
      </w:r>
      <w:r>
        <w:rPr>
          <w:rFonts w:ascii="仿宋_GB2312" w:eastAsia="仿宋_GB2312"/>
          <w:sz w:val="28"/>
          <w:szCs w:val="28"/>
        </w:rPr>
        <w:t xml:space="preserve"> </w:t>
      </w:r>
      <w:r>
        <w:rPr>
          <w:rFonts w:hint="eastAsia" w:ascii="仿宋_GB2312" w:eastAsia="仿宋_GB2312"/>
          <w:sz w:val="28"/>
          <w:szCs w:val="28"/>
        </w:rPr>
        <w:t>评标（评审）专家年度信用等级考评结果报市信用办在“信用平台”进行公示，同时，市公共资源交易监督管理局在广水市政府门户网站上进行公示，接受公众监督。</w:t>
      </w:r>
    </w:p>
    <w:p>
      <w:pPr>
        <w:spacing w:line="380" w:lineRule="exact"/>
        <w:jc w:val="center"/>
        <w:rPr>
          <w:rFonts w:ascii="黑体" w:hAnsi="黑体" w:eastAsia="黑体"/>
          <w:sz w:val="28"/>
          <w:szCs w:val="28"/>
        </w:rPr>
      </w:pPr>
    </w:p>
    <w:p>
      <w:pPr>
        <w:spacing w:line="380" w:lineRule="exact"/>
        <w:jc w:val="center"/>
        <w:rPr>
          <w:rFonts w:ascii="黑体" w:hAnsi="黑体" w:eastAsia="黑体"/>
          <w:sz w:val="28"/>
          <w:szCs w:val="28"/>
        </w:rPr>
      </w:pPr>
      <w:r>
        <w:rPr>
          <w:rFonts w:hint="eastAsia" w:ascii="黑体" w:hAnsi="黑体" w:eastAsia="黑体"/>
          <w:sz w:val="28"/>
          <w:szCs w:val="28"/>
        </w:rPr>
        <w:t>第六章  附则</w:t>
      </w:r>
    </w:p>
    <w:p>
      <w:pPr>
        <w:spacing w:line="380" w:lineRule="exact"/>
        <w:jc w:val="center"/>
        <w:rPr>
          <w:rFonts w:ascii="黑体" w:hAnsi="黑体" w:eastAsia="黑体"/>
          <w:sz w:val="28"/>
          <w:szCs w:val="28"/>
        </w:rPr>
      </w:pPr>
    </w:p>
    <w:p>
      <w:pPr>
        <w:spacing w:line="380" w:lineRule="exact"/>
        <w:ind w:firstLine="562" w:firstLineChars="200"/>
        <w:rPr>
          <w:rFonts w:ascii="仿宋_GB2312" w:eastAsia="仿宋_GB2312"/>
          <w:sz w:val="28"/>
          <w:szCs w:val="28"/>
        </w:rPr>
      </w:pPr>
      <w:r>
        <w:rPr>
          <w:rFonts w:hint="eastAsia" w:ascii="楷体_GB2312" w:eastAsia="楷体_GB2312"/>
          <w:b/>
          <w:bCs/>
          <w:sz w:val="28"/>
          <w:szCs w:val="28"/>
        </w:rPr>
        <w:t>第</w:t>
      </w:r>
      <w:r>
        <w:rPr>
          <w:rFonts w:hint="eastAsia" w:ascii="楷体_GB2312" w:eastAsia="楷体_GB2312"/>
          <w:b/>
          <w:bCs/>
          <w:sz w:val="28"/>
          <w:szCs w:val="28"/>
          <w:lang w:val="en-US" w:eastAsia="zh-CN"/>
        </w:rPr>
        <w:t>二十五</w:t>
      </w:r>
      <w:r>
        <w:rPr>
          <w:rFonts w:hint="eastAsia" w:ascii="楷体_GB2312" w:eastAsia="楷体_GB2312"/>
          <w:b/>
          <w:bCs/>
          <w:sz w:val="28"/>
          <w:szCs w:val="28"/>
        </w:rPr>
        <w:t>条</w:t>
      </w:r>
      <w:r>
        <w:rPr>
          <w:rFonts w:ascii="楷体_GB2312" w:eastAsia="楷体_GB2312"/>
          <w:b/>
          <w:bCs/>
          <w:sz w:val="28"/>
          <w:szCs w:val="28"/>
        </w:rPr>
        <w:t xml:space="preserve"> </w:t>
      </w:r>
      <w:r>
        <w:rPr>
          <w:rFonts w:hint="eastAsia" w:ascii="仿宋_GB2312" w:eastAsia="仿宋_GB2312"/>
          <w:sz w:val="28"/>
          <w:szCs w:val="28"/>
        </w:rPr>
        <w:t>本办法由广水市公共资源交易监督管理局负责解释。</w:t>
      </w:r>
    </w:p>
    <w:p>
      <w:pPr>
        <w:spacing w:line="380" w:lineRule="exact"/>
        <w:ind w:firstLine="562" w:firstLineChars="200"/>
        <w:rPr>
          <w:rFonts w:ascii="仿宋_GB2312" w:eastAsia="仿宋_GB2312"/>
          <w:sz w:val="28"/>
          <w:szCs w:val="28"/>
        </w:rPr>
      </w:pPr>
      <w:r>
        <w:rPr>
          <w:rFonts w:hint="eastAsia" w:ascii="楷体_GB2312" w:eastAsia="楷体_GB2312"/>
          <w:b/>
          <w:bCs/>
          <w:sz w:val="28"/>
          <w:szCs w:val="28"/>
        </w:rPr>
        <w:t>第二十</w:t>
      </w:r>
      <w:r>
        <w:rPr>
          <w:rFonts w:hint="eastAsia" w:ascii="楷体_GB2312" w:eastAsia="楷体_GB2312"/>
          <w:b/>
          <w:bCs/>
          <w:sz w:val="28"/>
          <w:szCs w:val="28"/>
          <w:lang w:val="en-US" w:eastAsia="zh-CN"/>
        </w:rPr>
        <w:t>六</w:t>
      </w:r>
      <w:r>
        <w:rPr>
          <w:rFonts w:hint="eastAsia" w:ascii="楷体_GB2312" w:eastAsia="楷体_GB2312"/>
          <w:b/>
          <w:bCs/>
          <w:sz w:val="28"/>
          <w:szCs w:val="28"/>
        </w:rPr>
        <w:t>条</w:t>
      </w:r>
      <w:r>
        <w:rPr>
          <w:rFonts w:hint="eastAsia" w:ascii="仿宋_GB2312" w:eastAsia="仿宋_GB2312"/>
          <w:sz w:val="28"/>
          <w:szCs w:val="28"/>
        </w:rPr>
        <w:t xml:space="preserve"> 本办法自2</w:t>
      </w:r>
      <w:r>
        <w:rPr>
          <w:rFonts w:ascii="仿宋_GB2312" w:eastAsia="仿宋_GB2312"/>
          <w:sz w:val="28"/>
          <w:szCs w:val="28"/>
        </w:rPr>
        <w:t>022</w:t>
      </w:r>
      <w:r>
        <w:rPr>
          <w:rFonts w:hint="eastAsia" w:ascii="仿宋_GB2312" w:eastAsia="仿宋_GB2312"/>
          <w:sz w:val="28"/>
          <w:szCs w:val="28"/>
        </w:rPr>
        <w:t>年8月1日起实施,有限期一年。</w:t>
      </w:r>
    </w:p>
    <w:p>
      <w:pPr>
        <w:spacing w:line="380" w:lineRule="exact"/>
        <w:ind w:firstLine="560" w:firstLineChars="200"/>
        <w:rPr>
          <w:rFonts w:ascii="仿宋_GB2312" w:eastAsia="仿宋_GB2312"/>
          <w:sz w:val="28"/>
          <w:szCs w:val="28"/>
        </w:rPr>
      </w:pPr>
    </w:p>
    <w:p>
      <w:pPr>
        <w:spacing w:line="380" w:lineRule="exact"/>
        <w:ind w:firstLine="560" w:firstLineChars="200"/>
        <w:rPr>
          <w:rFonts w:ascii="仿宋_GB2312" w:eastAsia="仿宋_GB2312"/>
          <w:sz w:val="28"/>
          <w:szCs w:val="28"/>
        </w:rPr>
      </w:pPr>
    </w:p>
    <w:p>
      <w:pPr>
        <w:spacing w:line="380" w:lineRule="exact"/>
        <w:ind w:firstLine="560" w:firstLineChars="200"/>
        <w:rPr>
          <w:rFonts w:ascii="仿宋_GB2312" w:eastAsia="仿宋_GB2312"/>
          <w:sz w:val="28"/>
          <w:szCs w:val="28"/>
        </w:rPr>
      </w:pPr>
    </w:p>
    <w:p>
      <w:pPr>
        <w:spacing w:line="360" w:lineRule="exact"/>
        <w:rPr>
          <w:rFonts w:ascii="仿宋_GB2312" w:eastAsia="仿宋_GB2312"/>
          <w:sz w:val="28"/>
          <w:szCs w:val="28"/>
        </w:rPr>
      </w:pPr>
      <w:r>
        <w:rPr>
          <w:rFonts w:hint="eastAsia" w:ascii="仿宋_GB2312" w:eastAsia="仿宋_GB2312"/>
          <w:sz w:val="28"/>
          <w:szCs w:val="28"/>
        </w:rPr>
        <w:t>附件：1</w:t>
      </w:r>
      <w:r>
        <w:rPr>
          <w:rFonts w:ascii="仿宋_GB2312" w:eastAsia="仿宋_GB2312"/>
          <w:sz w:val="28"/>
          <w:szCs w:val="28"/>
        </w:rPr>
        <w:t>.</w:t>
      </w:r>
      <w:r>
        <w:rPr>
          <w:rFonts w:hint="eastAsia"/>
        </w:rPr>
        <w:t xml:space="preserve"> </w:t>
      </w:r>
      <w:r>
        <w:rPr>
          <w:rFonts w:hint="eastAsia" w:ascii="仿宋_GB2312" w:eastAsia="仿宋_GB2312"/>
          <w:sz w:val="28"/>
          <w:szCs w:val="28"/>
        </w:rPr>
        <w:t>湖北省综合评标（评审）专家库评标专家履职负面清单</w:t>
      </w:r>
    </w:p>
    <w:p>
      <w:pPr>
        <w:spacing w:line="360" w:lineRule="exact"/>
        <w:ind w:firstLine="840" w:firstLineChars="300"/>
        <w:rPr>
          <w:rFonts w:ascii="仿宋_GB2312" w:eastAsia="仿宋_GB2312"/>
          <w:sz w:val="28"/>
          <w:szCs w:val="28"/>
        </w:rPr>
      </w:pPr>
      <w:r>
        <w:rPr>
          <w:rFonts w:hint="eastAsia" w:ascii="仿宋_GB2312" w:eastAsia="仿宋_GB2312"/>
          <w:sz w:val="28"/>
          <w:szCs w:val="28"/>
        </w:rPr>
        <w:t>2</w:t>
      </w:r>
      <w:r>
        <w:rPr>
          <w:rFonts w:ascii="仿宋_GB2312" w:eastAsia="仿宋_GB2312"/>
          <w:sz w:val="28"/>
          <w:szCs w:val="28"/>
        </w:rPr>
        <w:t>.</w:t>
      </w:r>
      <w:bookmarkStart w:id="0" w:name="_Hlk114235118"/>
      <w:r>
        <w:rPr>
          <w:rFonts w:hint="eastAsia" w:ascii="仿宋_GB2312" w:eastAsia="仿宋_GB2312"/>
          <w:sz w:val="28"/>
          <w:szCs w:val="28"/>
        </w:rPr>
        <w:t>湖北省综合评标（评审）专家库评标专家项目考评表</w:t>
      </w:r>
      <w:r>
        <w:rPr>
          <w:rFonts w:ascii="仿宋_GB2312" w:eastAsia="仿宋_GB2312"/>
          <w:sz w:val="28"/>
          <w:szCs w:val="28"/>
        </w:rPr>
        <w:t>A</w:t>
      </w:r>
    </w:p>
    <w:p>
      <w:pPr>
        <w:spacing w:line="360" w:lineRule="exact"/>
        <w:ind w:firstLine="1120" w:firstLineChars="400"/>
        <w:rPr>
          <w:rFonts w:ascii="仿宋_GB2312" w:eastAsia="仿宋_GB2312"/>
          <w:sz w:val="28"/>
          <w:szCs w:val="28"/>
        </w:rPr>
      </w:pPr>
      <w:r>
        <w:rPr>
          <w:rFonts w:hint="eastAsia" w:ascii="仿宋_GB2312" w:eastAsia="仿宋_GB2312"/>
          <w:sz w:val="28"/>
          <w:szCs w:val="28"/>
        </w:rPr>
        <w:t>湖北省综合评标（评审）专家库评标专家项目考评表B</w:t>
      </w:r>
    </w:p>
    <w:p>
      <w:pPr>
        <w:spacing w:line="360" w:lineRule="exact"/>
        <w:ind w:firstLine="1120" w:firstLineChars="400"/>
        <w:rPr>
          <w:rFonts w:ascii="仿宋_GB2312" w:eastAsia="仿宋_GB2312"/>
          <w:sz w:val="28"/>
          <w:szCs w:val="28"/>
        </w:rPr>
      </w:pPr>
      <w:r>
        <w:rPr>
          <w:rFonts w:hint="eastAsia" w:ascii="仿宋_GB2312" w:eastAsia="仿宋_GB2312"/>
          <w:sz w:val="28"/>
          <w:szCs w:val="28"/>
        </w:rPr>
        <w:t>湖北省综合评标（评审）专家库评标专家项目考评表C</w:t>
      </w:r>
    </w:p>
    <w:bookmarkEnd w:id="0"/>
    <w:p>
      <w:pPr>
        <w:spacing w:line="360" w:lineRule="exact"/>
        <w:ind w:firstLine="840" w:firstLineChars="300"/>
        <w:rPr>
          <w:rFonts w:ascii="仿宋_GB2312" w:eastAsia="仿宋_GB2312"/>
          <w:sz w:val="28"/>
          <w:szCs w:val="28"/>
        </w:rPr>
      </w:pPr>
      <w:r>
        <w:rPr>
          <w:rFonts w:hint="eastAsia" w:ascii="仿宋_GB2312" w:eastAsia="仿宋_GB2312"/>
          <w:sz w:val="28"/>
          <w:szCs w:val="28"/>
        </w:rPr>
        <w:t>3</w:t>
      </w:r>
      <w:r>
        <w:rPr>
          <w:rFonts w:ascii="仿宋_GB2312" w:eastAsia="仿宋_GB2312"/>
          <w:sz w:val="28"/>
          <w:szCs w:val="28"/>
        </w:rPr>
        <w:t>.</w:t>
      </w:r>
      <w:r>
        <w:rPr>
          <w:rFonts w:hint="eastAsia"/>
        </w:rPr>
        <w:t xml:space="preserve"> </w:t>
      </w:r>
      <w:r>
        <w:rPr>
          <w:rFonts w:hint="eastAsia" w:ascii="仿宋_GB2312" w:eastAsia="仿宋_GB2312"/>
          <w:sz w:val="28"/>
          <w:szCs w:val="28"/>
        </w:rPr>
        <w:t>评标（评审）专家不良行为记录表</w:t>
      </w:r>
    </w:p>
    <w:p>
      <w:pPr>
        <w:spacing w:line="360" w:lineRule="exact"/>
        <w:ind w:firstLine="840" w:firstLineChars="300"/>
        <w:rPr>
          <w:rFonts w:ascii="仿宋_GB2312" w:eastAsia="仿宋_GB2312"/>
          <w:sz w:val="28"/>
          <w:szCs w:val="28"/>
        </w:rPr>
      </w:pPr>
      <w:r>
        <w:rPr>
          <w:rFonts w:hint="eastAsia" w:ascii="仿宋_GB2312" w:eastAsia="仿宋_GB2312"/>
          <w:sz w:val="28"/>
          <w:szCs w:val="28"/>
        </w:rPr>
        <w:t>4</w:t>
      </w:r>
      <w:r>
        <w:rPr>
          <w:rFonts w:ascii="仿宋_GB2312" w:eastAsia="仿宋_GB2312"/>
          <w:sz w:val="28"/>
          <w:szCs w:val="28"/>
        </w:rPr>
        <w:t>.</w:t>
      </w:r>
      <w:r>
        <w:rPr>
          <w:rFonts w:hint="eastAsia"/>
        </w:rPr>
        <w:t xml:space="preserve"> </w:t>
      </w:r>
      <w:r>
        <w:rPr>
          <w:rFonts w:hint="eastAsia" w:ascii="仿宋_GB2312" w:eastAsia="仿宋_GB2312"/>
          <w:sz w:val="28"/>
          <w:szCs w:val="28"/>
        </w:rPr>
        <w:t>评标（评审）专家年度信用等级考评表</w:t>
      </w:r>
    </w:p>
    <w:p>
      <w:pPr>
        <w:spacing w:line="360" w:lineRule="exact"/>
        <w:ind w:firstLine="840" w:firstLineChars="300"/>
        <w:rPr>
          <w:rFonts w:ascii="仿宋_GB2312" w:eastAsia="仿宋_GB2312"/>
          <w:sz w:val="28"/>
          <w:szCs w:val="28"/>
        </w:rPr>
      </w:pPr>
      <w:r>
        <w:rPr>
          <w:rFonts w:ascii="仿宋_GB2312" w:eastAsia="仿宋_GB2312"/>
          <w:sz w:val="28"/>
          <w:szCs w:val="28"/>
        </w:rPr>
        <w:t>5.</w:t>
      </w:r>
      <w:r>
        <w:rPr>
          <w:rFonts w:hint="eastAsia"/>
        </w:rPr>
        <w:t xml:space="preserve"> </w:t>
      </w:r>
      <w:r>
        <w:rPr>
          <w:rFonts w:hint="eastAsia" w:ascii="仿宋_GB2312" w:eastAsia="仿宋_GB2312"/>
          <w:sz w:val="28"/>
          <w:szCs w:val="28"/>
        </w:rPr>
        <w:t>信用修复申请表（模板）</w:t>
      </w:r>
    </w:p>
    <w:p>
      <w:pPr>
        <w:spacing w:line="360" w:lineRule="exact"/>
        <w:ind w:firstLine="840" w:firstLineChars="300"/>
        <w:rPr>
          <w:rFonts w:ascii="仿宋_GB2312" w:eastAsia="仿宋_GB2312"/>
          <w:sz w:val="28"/>
          <w:szCs w:val="28"/>
        </w:rPr>
        <w:sectPr>
          <w:pgSz w:w="11906" w:h="16838"/>
          <w:pgMar w:top="1440" w:right="1800" w:bottom="1440" w:left="1800" w:header="851" w:footer="992" w:gutter="0"/>
          <w:cols w:space="425" w:num="1"/>
          <w:docGrid w:type="lines" w:linePitch="312" w:charSpace="0"/>
        </w:sectPr>
      </w:pPr>
      <w:r>
        <w:rPr>
          <w:rFonts w:hint="eastAsia" w:ascii="仿宋_GB2312" w:eastAsia="仿宋_GB2312"/>
          <w:sz w:val="28"/>
          <w:szCs w:val="28"/>
        </w:rPr>
        <w:t>6</w:t>
      </w:r>
      <w:r>
        <w:rPr>
          <w:rFonts w:ascii="仿宋_GB2312" w:eastAsia="仿宋_GB2312"/>
          <w:sz w:val="28"/>
          <w:szCs w:val="28"/>
        </w:rPr>
        <w:t>.</w:t>
      </w:r>
      <w:r>
        <w:rPr>
          <w:rFonts w:hint="eastAsia"/>
        </w:rPr>
        <w:t xml:space="preserve"> </w:t>
      </w:r>
      <w:r>
        <w:rPr>
          <w:rFonts w:hint="eastAsia" w:ascii="仿宋_GB2312" w:eastAsia="仿宋_GB2312"/>
          <w:sz w:val="28"/>
          <w:szCs w:val="28"/>
        </w:rPr>
        <w:t>信用修复记录</w:t>
      </w:r>
    </w:p>
    <w:p>
      <w:pPr>
        <w:pStyle w:val="2"/>
        <w:spacing w:before="62"/>
        <w:ind w:left="0" w:right="1612"/>
        <w:rPr>
          <w:rFonts w:ascii="方正小标宋简体" w:hAnsi="方正小标宋简体" w:eastAsia="方正小标宋简体" w:cs="方正小标宋简体"/>
          <w:sz w:val="30"/>
          <w:szCs w:val="30"/>
        </w:rPr>
      </w:pPr>
      <w:bookmarkStart w:id="1" w:name="_Hlk113374879"/>
      <w:r>
        <w:rPr>
          <w:rFonts w:hint="eastAsia" w:ascii="方正小标宋简体" w:hAnsi="方正小标宋简体" w:eastAsia="方正小标宋简体" w:cs="方正小标宋简体"/>
          <w:sz w:val="30"/>
          <w:szCs w:val="30"/>
        </w:rPr>
        <w:t>附件一</w:t>
      </w:r>
    </w:p>
    <w:p>
      <w:pPr>
        <w:pStyle w:val="2"/>
        <w:spacing w:before="62"/>
        <w:ind w:right="1612"/>
        <w:jc w:val="center"/>
        <w:rPr>
          <w:rFonts w:ascii="方正小标宋简体" w:hAnsi="方正小标宋简体" w:eastAsia="方正小标宋简体" w:cs="方正小标宋简体"/>
          <w:sz w:val="32"/>
          <w:szCs w:val="32"/>
        </w:rPr>
      </w:pPr>
      <w:bookmarkStart w:id="2" w:name="_Hlk113955339"/>
      <w:r>
        <w:rPr>
          <w:rFonts w:hint="eastAsia" w:ascii="方正小标宋简体" w:hAnsi="方正小标宋简体" w:eastAsia="方正小标宋简体" w:cs="方正小标宋简体"/>
          <w:sz w:val="32"/>
          <w:szCs w:val="32"/>
        </w:rPr>
        <w:t>湖北省综合评标（评审）专家库评标专家履职负面清单</w:t>
      </w:r>
      <w:bookmarkEnd w:id="2"/>
    </w:p>
    <w:bookmarkEnd w:id="1"/>
    <w:p>
      <w:pPr>
        <w:pStyle w:val="3"/>
        <w:spacing w:before="9" w:after="1"/>
        <w:rPr>
          <w:rFonts w:ascii="PMingLiU"/>
          <w:sz w:val="21"/>
        </w:rPr>
      </w:pPr>
    </w:p>
    <w:tbl>
      <w:tblPr>
        <w:tblStyle w:val="4"/>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6"/>
        <w:gridCol w:w="6756"/>
        <w:gridCol w:w="4726"/>
        <w:gridCol w:w="15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556" w:type="dxa"/>
          </w:tcPr>
          <w:p>
            <w:pPr>
              <w:pStyle w:val="7"/>
              <w:spacing w:before="52"/>
              <w:ind w:left="277" w:right="268"/>
              <w:jc w:val="center"/>
              <w:rPr>
                <w:rFonts w:ascii="方正小标宋简体" w:hAnsi="方正小标宋简体" w:eastAsia="方正小标宋简体" w:cs="方正小标宋简体"/>
                <w:b/>
                <w:sz w:val="24"/>
              </w:rPr>
            </w:pPr>
            <w:r>
              <w:rPr>
                <w:rFonts w:hint="eastAsia" w:ascii="方正小标宋简体" w:hAnsi="方正小标宋简体" w:eastAsia="方正小标宋简体" w:cs="方正小标宋简体"/>
                <w:b/>
                <w:sz w:val="24"/>
              </w:rPr>
              <w:t>序号</w:t>
            </w:r>
          </w:p>
        </w:tc>
        <w:tc>
          <w:tcPr>
            <w:tcW w:w="6756" w:type="dxa"/>
          </w:tcPr>
          <w:p>
            <w:pPr>
              <w:pStyle w:val="7"/>
              <w:spacing w:before="52"/>
              <w:ind w:left="2879" w:right="2866"/>
              <w:jc w:val="center"/>
              <w:rPr>
                <w:rFonts w:ascii="方正小标宋简体" w:hAnsi="方正小标宋简体" w:eastAsia="方正小标宋简体" w:cs="方正小标宋简体"/>
                <w:b/>
                <w:sz w:val="24"/>
              </w:rPr>
            </w:pPr>
            <w:r>
              <w:rPr>
                <w:rFonts w:hint="eastAsia" w:ascii="方正小标宋简体" w:hAnsi="方正小标宋简体" w:eastAsia="方正小标宋简体" w:cs="方正小标宋简体"/>
                <w:b/>
                <w:sz w:val="24"/>
              </w:rPr>
              <w:t>行为描述</w:t>
            </w:r>
          </w:p>
        </w:tc>
        <w:tc>
          <w:tcPr>
            <w:tcW w:w="4726" w:type="dxa"/>
          </w:tcPr>
          <w:p>
            <w:pPr>
              <w:pStyle w:val="7"/>
              <w:spacing w:before="52"/>
              <w:ind w:left="41" w:right="28"/>
              <w:jc w:val="center"/>
              <w:rPr>
                <w:rFonts w:ascii="方正小标宋简体" w:hAnsi="方正小标宋简体" w:eastAsia="方正小标宋简体" w:cs="方正小标宋简体"/>
                <w:b/>
                <w:sz w:val="24"/>
              </w:rPr>
            </w:pPr>
            <w:r>
              <w:rPr>
                <w:rFonts w:hint="eastAsia" w:ascii="方正小标宋简体" w:hAnsi="方正小标宋简体" w:eastAsia="方正小标宋简体" w:cs="方正小标宋简体"/>
                <w:b/>
                <w:sz w:val="24"/>
              </w:rPr>
              <w:t>认定依据</w:t>
            </w:r>
          </w:p>
        </w:tc>
        <w:tc>
          <w:tcPr>
            <w:tcW w:w="1501" w:type="dxa"/>
          </w:tcPr>
          <w:p>
            <w:pPr>
              <w:pStyle w:val="7"/>
              <w:spacing w:before="52"/>
              <w:ind w:left="490" w:right="481"/>
              <w:jc w:val="center"/>
              <w:rPr>
                <w:rFonts w:ascii="方正小标宋简体" w:hAnsi="方正小标宋简体" w:eastAsia="方正小标宋简体" w:cs="方正小标宋简体"/>
                <w:b/>
                <w:sz w:val="24"/>
              </w:rPr>
            </w:pPr>
            <w:r>
              <w:rPr>
                <w:rFonts w:hint="eastAsia" w:ascii="方正小标宋简体" w:hAnsi="方正小标宋简体" w:eastAsia="方正小标宋简体" w:cs="方正小标宋简体"/>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14539" w:type="dxa"/>
            <w:gridSpan w:val="4"/>
          </w:tcPr>
          <w:p>
            <w:pPr>
              <w:pStyle w:val="7"/>
              <w:spacing w:before="71"/>
              <w:ind w:left="588"/>
              <w:rPr>
                <w:rFonts w:ascii="方正小标宋简体" w:hAnsi="方正小标宋简体" w:eastAsia="方正小标宋简体" w:cs="方正小标宋简体"/>
                <w:b/>
                <w:sz w:val="24"/>
              </w:rPr>
            </w:pPr>
            <w:r>
              <w:rPr>
                <w:rFonts w:hint="eastAsia" w:ascii="仿宋_GB2312" w:hAnsi="仿宋_GB2312" w:eastAsia="仿宋_GB2312" w:cs="仿宋_GB2312"/>
                <w:b/>
                <w:sz w:val="24"/>
              </w:rPr>
              <w:t>1、一般不良行为（情节一般的）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trPr>
        <w:tc>
          <w:tcPr>
            <w:tcW w:w="1556" w:type="dxa"/>
          </w:tcPr>
          <w:p>
            <w:pPr>
              <w:pStyle w:val="7"/>
              <w:spacing w:before="2"/>
              <w:rPr>
                <w:rFonts w:ascii="仿宋_GB2312" w:hAnsi="仿宋_GB2312" w:eastAsia="仿宋_GB2312" w:cs="仿宋_GB2312"/>
                <w:sz w:val="17"/>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P-A-0100</w:t>
            </w:r>
          </w:p>
        </w:tc>
        <w:tc>
          <w:tcPr>
            <w:tcW w:w="6756" w:type="dxa"/>
          </w:tcPr>
          <w:p>
            <w:pPr>
              <w:pStyle w:val="7"/>
              <w:spacing w:before="84"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未及时登录“省综合专家库子系统”更新完善个人基础信息，导致系统自动回避失败，影响评标正常开展的</w:t>
            </w:r>
          </w:p>
        </w:tc>
        <w:tc>
          <w:tcPr>
            <w:tcW w:w="4726" w:type="dxa"/>
          </w:tcPr>
          <w:p>
            <w:pPr>
              <w:pStyle w:val="7"/>
              <w:spacing w:before="6"/>
              <w:rPr>
                <w:rFonts w:ascii="仿宋_GB2312" w:hAnsi="仿宋_GB2312" w:eastAsia="仿宋_GB2312" w:cs="仿宋_GB2312"/>
                <w:sz w:val="22"/>
              </w:rPr>
            </w:pPr>
          </w:p>
          <w:p>
            <w:pPr>
              <w:pStyle w:val="7"/>
              <w:spacing w:before="1"/>
              <w:ind w:left="87" w:right="28"/>
              <w:jc w:val="center"/>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《招标投标法实施条例》第七十一条（一）</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trPr>
        <w:tc>
          <w:tcPr>
            <w:tcW w:w="1556" w:type="dxa"/>
          </w:tcPr>
          <w:p>
            <w:pPr>
              <w:pStyle w:val="7"/>
              <w:rPr>
                <w:rFonts w:ascii="仿宋_GB2312" w:hAnsi="仿宋_GB2312" w:eastAsia="仿宋_GB2312" w:cs="仿宋_GB2312"/>
                <w:sz w:val="17"/>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P-A-0200</w:t>
            </w:r>
          </w:p>
        </w:tc>
        <w:tc>
          <w:tcPr>
            <w:tcW w:w="6756" w:type="dxa"/>
          </w:tcPr>
          <w:p>
            <w:pPr>
              <w:pStyle w:val="7"/>
              <w:spacing w:before="82"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迟到半小时以上的，或承诺后缺席且未按评标签到时间提前半小时向专家抽取岗位告知的</w:t>
            </w:r>
          </w:p>
        </w:tc>
        <w:tc>
          <w:tcPr>
            <w:tcW w:w="4726" w:type="dxa"/>
          </w:tcPr>
          <w:p>
            <w:pPr>
              <w:pStyle w:val="7"/>
              <w:rPr>
                <w:rFonts w:ascii="仿宋_GB2312" w:hAnsi="仿宋_GB2312" w:eastAsia="仿宋_GB2312" w:cs="仿宋_GB2312"/>
                <w:sz w:val="17"/>
              </w:rPr>
            </w:pPr>
          </w:p>
          <w:p>
            <w:pPr>
              <w:pStyle w:val="7"/>
              <w:ind w:left="87" w:right="28"/>
              <w:jc w:val="center"/>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《招标投标法实施条例》第七十一条（二）</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556" w:type="dxa"/>
          </w:tcPr>
          <w:p>
            <w:pPr>
              <w:pStyle w:val="7"/>
              <w:spacing w:before="8"/>
              <w:rPr>
                <w:rFonts w:ascii="仿宋_GB2312" w:hAnsi="仿宋_GB2312" w:eastAsia="仿宋_GB2312" w:cs="仿宋_GB2312"/>
                <w:sz w:val="24"/>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P-A-0300</w:t>
            </w:r>
          </w:p>
        </w:tc>
        <w:tc>
          <w:tcPr>
            <w:tcW w:w="6756" w:type="dxa"/>
          </w:tcPr>
          <w:p>
            <w:pPr>
              <w:pStyle w:val="7"/>
              <w:spacing w:before="32"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不按招标文件规定的评标标准和方法评标，经举报受理和投诉处理机制或者对见证记录的审核，确认对评标结果未造成实质性影响的</w:t>
            </w:r>
          </w:p>
        </w:tc>
        <w:tc>
          <w:tcPr>
            <w:tcW w:w="4726" w:type="dxa"/>
          </w:tcPr>
          <w:p>
            <w:pPr>
              <w:pStyle w:val="7"/>
              <w:spacing w:before="32"/>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《招标投标法实施条例》第七十一条（三）</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trPr>
        <w:tc>
          <w:tcPr>
            <w:tcW w:w="1556" w:type="dxa"/>
          </w:tcPr>
          <w:p>
            <w:pPr>
              <w:pStyle w:val="7"/>
              <w:spacing w:before="2"/>
              <w:rPr>
                <w:rFonts w:ascii="仿宋_GB2312" w:hAnsi="仿宋_GB2312" w:eastAsia="仿宋_GB2312" w:cs="仿宋_GB2312"/>
                <w:sz w:val="17"/>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P-A-0400</w:t>
            </w:r>
          </w:p>
        </w:tc>
        <w:tc>
          <w:tcPr>
            <w:tcW w:w="6756" w:type="dxa"/>
          </w:tcPr>
          <w:p>
            <w:pPr>
              <w:pStyle w:val="7"/>
              <w:spacing w:before="84"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以“私自建立或者参加评标专家交流群”等方式，在评标前明示或者暗示透露“评标时间、地点”等敏感信息的</w:t>
            </w:r>
          </w:p>
        </w:tc>
        <w:tc>
          <w:tcPr>
            <w:tcW w:w="4726" w:type="dxa"/>
          </w:tcPr>
          <w:p>
            <w:pPr>
              <w:pStyle w:val="7"/>
              <w:spacing w:before="2"/>
              <w:rPr>
                <w:rFonts w:ascii="仿宋_GB2312" w:hAnsi="仿宋_GB2312" w:eastAsia="仿宋_GB2312" w:cs="仿宋_GB2312"/>
                <w:sz w:val="17"/>
              </w:rPr>
            </w:pPr>
          </w:p>
          <w:p>
            <w:pPr>
              <w:pStyle w:val="7"/>
              <w:ind w:left="87" w:right="28"/>
              <w:jc w:val="center"/>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《招标投标法实施条例》第七十一条（四）</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8" w:hRule="atLeast"/>
        </w:trPr>
        <w:tc>
          <w:tcPr>
            <w:tcW w:w="1556" w:type="dxa"/>
          </w:tcPr>
          <w:p>
            <w:pPr>
              <w:pStyle w:val="7"/>
              <w:rPr>
                <w:rFonts w:ascii="仿宋_GB2312" w:hAnsi="仿宋_GB2312" w:eastAsia="仿宋_GB2312" w:cs="仿宋_GB2312"/>
                <w:sz w:val="24"/>
              </w:rPr>
            </w:pPr>
          </w:p>
          <w:p>
            <w:pPr>
              <w:pStyle w:val="7"/>
              <w:spacing w:before="171"/>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P-A-0500</w:t>
            </w:r>
          </w:p>
        </w:tc>
        <w:tc>
          <w:tcPr>
            <w:tcW w:w="6756" w:type="dxa"/>
          </w:tcPr>
          <w:p>
            <w:pPr>
              <w:pStyle w:val="7"/>
              <w:spacing w:before="38"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向招标人征询确定中评标人的意向或者接受任何单位或者个人明示或者暗示提出的倾向或者排斥特定投标人的要求，经举报受理和投诉处理机制或者对见证记录的审核，确认对评标结果未造成实质性影响的</w:t>
            </w:r>
          </w:p>
        </w:tc>
        <w:tc>
          <w:tcPr>
            <w:tcW w:w="4726" w:type="dxa"/>
          </w:tcPr>
          <w:p>
            <w:pPr>
              <w:pStyle w:val="7"/>
              <w:spacing w:before="194"/>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《招标投标法实施条例》第七十一条（五）</w:t>
            </w:r>
          </w:p>
          <w:p>
            <w:pPr>
              <w:pStyle w:val="7"/>
              <w:spacing w:before="5"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6" w:hRule="atLeast"/>
        </w:trPr>
        <w:tc>
          <w:tcPr>
            <w:tcW w:w="1556" w:type="dxa"/>
          </w:tcPr>
          <w:p>
            <w:pPr>
              <w:pStyle w:val="7"/>
              <w:spacing w:before="8"/>
              <w:rPr>
                <w:rFonts w:ascii="仿宋_GB2312" w:hAnsi="仿宋_GB2312" w:eastAsia="仿宋_GB2312" w:cs="仿宋_GB2312"/>
                <w:sz w:val="24"/>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P-A-0600</w:t>
            </w:r>
          </w:p>
        </w:tc>
        <w:tc>
          <w:tcPr>
            <w:tcW w:w="6756" w:type="dxa"/>
          </w:tcPr>
          <w:p>
            <w:pPr>
              <w:pStyle w:val="7"/>
              <w:spacing w:before="32"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对依法应当否决的投标不提出否决意见，经举报受理和投诉处理机制或者对见证记录的审核，确认对评标结果未造成实质性影响的</w:t>
            </w:r>
          </w:p>
        </w:tc>
        <w:tc>
          <w:tcPr>
            <w:tcW w:w="4726" w:type="dxa"/>
          </w:tcPr>
          <w:p>
            <w:pPr>
              <w:pStyle w:val="7"/>
              <w:spacing w:before="32"/>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《招标投标法实施条例》第七十一条（六）</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bl>
    <w:p>
      <w:pPr>
        <w:rPr>
          <w:rFonts w:ascii="仿宋_GB2312" w:hAnsi="仿宋_GB2312" w:eastAsia="仿宋_GB2312" w:cs="仿宋_GB2312"/>
          <w:sz w:val="24"/>
        </w:rPr>
        <w:sectPr>
          <w:footerReference r:id="rId3" w:type="default"/>
          <w:footerReference r:id="rId4" w:type="even"/>
          <w:pgSz w:w="16840" w:h="11910" w:orient="landscape"/>
          <w:pgMar w:top="1100" w:right="1040" w:bottom="1600" w:left="1040" w:header="0" w:footer="1402" w:gutter="0"/>
          <w:pgNumType w:start="23"/>
          <w:cols w:space="720" w:num="1"/>
        </w:sectPr>
      </w:pPr>
    </w:p>
    <w:p>
      <w:pPr>
        <w:pStyle w:val="3"/>
        <w:spacing w:before="4"/>
        <w:rPr>
          <w:rFonts w:ascii="仿宋_GB2312" w:hAnsi="仿宋_GB2312" w:eastAsia="仿宋_GB2312" w:cs="仿宋_GB2312"/>
          <w:sz w:val="22"/>
        </w:rPr>
      </w:pPr>
    </w:p>
    <w:tbl>
      <w:tblPr>
        <w:tblStyle w:val="4"/>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6"/>
        <w:gridCol w:w="6756"/>
        <w:gridCol w:w="4726"/>
        <w:gridCol w:w="15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trPr>
        <w:tc>
          <w:tcPr>
            <w:tcW w:w="1556" w:type="dxa"/>
          </w:tcPr>
          <w:p>
            <w:pPr>
              <w:pStyle w:val="7"/>
              <w:spacing w:before="6"/>
              <w:rPr>
                <w:rFonts w:ascii="仿宋_GB2312" w:hAnsi="仿宋_GB2312" w:eastAsia="仿宋_GB2312" w:cs="仿宋_GB2312"/>
                <w:sz w:val="24"/>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P-A-0700</w:t>
            </w:r>
          </w:p>
        </w:tc>
        <w:tc>
          <w:tcPr>
            <w:tcW w:w="6756" w:type="dxa"/>
          </w:tcPr>
          <w:p>
            <w:pPr>
              <w:pStyle w:val="7"/>
              <w:spacing w:before="30"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暗示或者诱导投标人作出澄清、说明或者接受投标人主动提出的澄清、说明，经举报受理和投诉处理机制或者对见证记录的审核，确认对评标结果未造成实质性影响的</w:t>
            </w:r>
          </w:p>
        </w:tc>
        <w:tc>
          <w:tcPr>
            <w:tcW w:w="4726" w:type="dxa"/>
          </w:tcPr>
          <w:p>
            <w:pPr>
              <w:pStyle w:val="7"/>
              <w:spacing w:before="30"/>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《招标投标法实施条例》第七十一条（七）</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556" w:type="dxa"/>
          </w:tcPr>
          <w:p>
            <w:pPr>
              <w:pStyle w:val="7"/>
              <w:spacing w:before="7"/>
              <w:rPr>
                <w:rFonts w:ascii="仿宋_GB2312" w:hAnsi="仿宋_GB2312" w:eastAsia="仿宋_GB2312" w:cs="仿宋_GB2312"/>
                <w:sz w:val="24"/>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P-A-0800</w:t>
            </w:r>
          </w:p>
        </w:tc>
        <w:tc>
          <w:tcPr>
            <w:tcW w:w="6756" w:type="dxa"/>
          </w:tcPr>
          <w:p>
            <w:pPr>
              <w:pStyle w:val="7"/>
              <w:spacing w:before="31"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其他不客观、不公正履行职务的行为，经举报受理和投诉处理机制或者对见证记录的审核，确认对评标结果未造成实质性影响的</w:t>
            </w:r>
          </w:p>
        </w:tc>
        <w:tc>
          <w:tcPr>
            <w:tcW w:w="4726" w:type="dxa"/>
          </w:tcPr>
          <w:p>
            <w:pPr>
              <w:pStyle w:val="7"/>
              <w:spacing w:before="31"/>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《招标投标法实施条例》第七十一条（八）</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trPr>
        <w:tc>
          <w:tcPr>
            <w:tcW w:w="1556" w:type="dxa"/>
          </w:tcPr>
          <w:p>
            <w:pPr>
              <w:pStyle w:val="7"/>
              <w:spacing w:before="1"/>
              <w:rPr>
                <w:rFonts w:ascii="仿宋_GB2312" w:hAnsi="仿宋_GB2312" w:eastAsia="仿宋_GB2312" w:cs="仿宋_GB2312"/>
                <w:sz w:val="17"/>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P-A-0900</w:t>
            </w:r>
          </w:p>
        </w:tc>
        <w:tc>
          <w:tcPr>
            <w:tcW w:w="6756" w:type="dxa"/>
          </w:tcPr>
          <w:p>
            <w:pPr>
              <w:pStyle w:val="7"/>
              <w:spacing w:before="82"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其他违反评标工作纪律，主观上无明显恶意并未造成严重后果的行为</w:t>
            </w:r>
          </w:p>
        </w:tc>
        <w:tc>
          <w:tcPr>
            <w:tcW w:w="4726" w:type="dxa"/>
          </w:tcPr>
          <w:p>
            <w:pPr>
              <w:pStyle w:val="7"/>
              <w:spacing w:before="82"/>
              <w:ind w:left="203"/>
              <w:rPr>
                <w:rFonts w:ascii="仿宋_GB2312" w:hAnsi="仿宋_GB2312" w:eastAsia="仿宋_GB2312" w:cs="仿宋_GB2312"/>
                <w:sz w:val="24"/>
              </w:rPr>
            </w:pPr>
            <w:r>
              <w:rPr>
                <w:rFonts w:hint="eastAsia" w:ascii="仿宋_GB2312" w:hAnsi="仿宋_GB2312" w:eastAsia="仿宋_GB2312" w:cs="仿宋_GB2312"/>
                <w:sz w:val="24"/>
              </w:rPr>
              <w:t>《评标专家和评标专家库管理暂行办法》</w:t>
            </w:r>
          </w:p>
          <w:p>
            <w:pPr>
              <w:pStyle w:val="7"/>
              <w:spacing w:before="5"/>
              <w:ind w:left="443"/>
              <w:rPr>
                <w:rFonts w:ascii="仿宋_GB2312" w:hAnsi="仿宋_GB2312" w:eastAsia="仿宋_GB2312" w:cs="仿宋_GB2312"/>
                <w:sz w:val="24"/>
              </w:rPr>
            </w:pPr>
            <w:r>
              <w:rPr>
                <w:rFonts w:hint="eastAsia" w:ascii="仿宋_GB2312" w:hAnsi="仿宋_GB2312" w:eastAsia="仿宋_GB2312" w:cs="仿宋_GB2312"/>
                <w:sz w:val="24"/>
              </w:rPr>
              <w:t>《评标委员会和评标方法暂行规定》</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14539" w:type="dxa"/>
            <w:gridSpan w:val="4"/>
          </w:tcPr>
          <w:p>
            <w:pPr>
              <w:pStyle w:val="7"/>
              <w:spacing w:before="97"/>
              <w:ind w:left="108"/>
              <w:rPr>
                <w:rFonts w:ascii="仿宋_GB2312" w:hAnsi="仿宋_GB2312" w:eastAsia="仿宋_GB2312" w:cs="仿宋_GB2312"/>
                <w:b/>
                <w:sz w:val="24"/>
              </w:rPr>
            </w:pPr>
            <w:r>
              <w:rPr>
                <w:rFonts w:hint="eastAsia" w:ascii="仿宋_GB2312" w:hAnsi="仿宋_GB2312" w:eastAsia="仿宋_GB2312" w:cs="仿宋_GB2312"/>
                <w:b/>
                <w:sz w:val="24"/>
              </w:rPr>
              <w:t>2、严重不良行为（情节严重的）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556" w:type="dxa"/>
          </w:tcPr>
          <w:p>
            <w:pPr>
              <w:pStyle w:val="7"/>
              <w:spacing w:before="129"/>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P-B-0100</w:t>
            </w:r>
          </w:p>
        </w:tc>
        <w:tc>
          <w:tcPr>
            <w:tcW w:w="6756" w:type="dxa"/>
          </w:tcPr>
          <w:p>
            <w:pPr>
              <w:pStyle w:val="7"/>
              <w:spacing w:before="129"/>
              <w:ind w:left="107"/>
              <w:rPr>
                <w:rFonts w:ascii="仿宋_GB2312" w:hAnsi="仿宋_GB2312" w:eastAsia="仿宋_GB2312" w:cs="仿宋_GB2312"/>
                <w:sz w:val="24"/>
              </w:rPr>
            </w:pPr>
            <w:r>
              <w:rPr>
                <w:rFonts w:hint="eastAsia" w:ascii="仿宋_GB2312" w:hAnsi="仿宋_GB2312" w:eastAsia="仿宋_GB2312" w:cs="仿宋_GB2312"/>
                <w:sz w:val="24"/>
              </w:rPr>
              <w:t>应当回避而不回避，导致评审无效的</w:t>
            </w:r>
          </w:p>
        </w:tc>
        <w:tc>
          <w:tcPr>
            <w:tcW w:w="4726" w:type="dxa"/>
          </w:tcPr>
          <w:p>
            <w:pPr>
              <w:pStyle w:val="7"/>
              <w:spacing w:before="129"/>
              <w:ind w:right="46"/>
              <w:jc w:val="right"/>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《招标投标法实施条例》第七十一条（一）</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1556" w:type="dxa"/>
          </w:tcPr>
          <w:p>
            <w:pPr>
              <w:pStyle w:val="7"/>
              <w:spacing w:before="7"/>
              <w:rPr>
                <w:rFonts w:ascii="仿宋_GB2312" w:hAnsi="仿宋_GB2312" w:eastAsia="仿宋_GB2312" w:cs="仿宋_GB2312"/>
                <w:sz w:val="20"/>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P-B-0200</w:t>
            </w:r>
          </w:p>
        </w:tc>
        <w:tc>
          <w:tcPr>
            <w:tcW w:w="6756" w:type="dxa"/>
          </w:tcPr>
          <w:p>
            <w:pPr>
              <w:pStyle w:val="7"/>
              <w:spacing w:before="130"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承诺后缺席且未向专家抽取岗位告知的，或其他擅离职守的行为，导致更换评标委员会成员，严重影响评标正常进行的</w:t>
            </w:r>
          </w:p>
        </w:tc>
        <w:tc>
          <w:tcPr>
            <w:tcW w:w="4726" w:type="dxa"/>
          </w:tcPr>
          <w:p>
            <w:pPr>
              <w:pStyle w:val="7"/>
              <w:spacing w:before="7"/>
              <w:rPr>
                <w:rFonts w:ascii="仿宋_GB2312" w:hAnsi="仿宋_GB2312" w:eastAsia="仿宋_GB2312" w:cs="仿宋_GB2312"/>
                <w:sz w:val="20"/>
              </w:rPr>
            </w:pPr>
          </w:p>
          <w:p>
            <w:pPr>
              <w:pStyle w:val="7"/>
              <w:ind w:right="46"/>
              <w:jc w:val="right"/>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《招标投标法实施条例》第七十一条（二）</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556" w:type="dxa"/>
          </w:tcPr>
          <w:p>
            <w:pPr>
              <w:pStyle w:val="7"/>
              <w:spacing w:before="6"/>
              <w:rPr>
                <w:rFonts w:ascii="仿宋_GB2312" w:hAnsi="仿宋_GB2312" w:eastAsia="仿宋_GB2312" w:cs="仿宋_GB2312"/>
                <w:sz w:val="24"/>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P-B-0300</w:t>
            </w:r>
          </w:p>
        </w:tc>
        <w:tc>
          <w:tcPr>
            <w:tcW w:w="6756" w:type="dxa"/>
          </w:tcPr>
          <w:p>
            <w:pPr>
              <w:pStyle w:val="7"/>
              <w:spacing w:before="30"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不按招标文件规定的评标标准和方法评标，经举报受理和投诉处理机制或者对见证记录的审核，确认对评标结果造成实质性影响的</w:t>
            </w:r>
          </w:p>
        </w:tc>
        <w:tc>
          <w:tcPr>
            <w:tcW w:w="4726" w:type="dxa"/>
          </w:tcPr>
          <w:p>
            <w:pPr>
              <w:pStyle w:val="7"/>
              <w:spacing w:before="30"/>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《招标投标法实施条例》第七十一条（三）</w:t>
            </w:r>
          </w:p>
          <w:p>
            <w:pPr>
              <w:pStyle w:val="7"/>
              <w:spacing w:before="5"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1556" w:type="dxa"/>
          </w:tcPr>
          <w:p>
            <w:pPr>
              <w:pStyle w:val="7"/>
              <w:spacing w:before="115"/>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P-B-0400</w:t>
            </w:r>
          </w:p>
        </w:tc>
        <w:tc>
          <w:tcPr>
            <w:tcW w:w="6756" w:type="dxa"/>
          </w:tcPr>
          <w:p>
            <w:pPr>
              <w:pStyle w:val="7"/>
              <w:spacing w:before="115"/>
              <w:ind w:left="107"/>
              <w:rPr>
                <w:rFonts w:ascii="仿宋_GB2312" w:hAnsi="仿宋_GB2312" w:eastAsia="仿宋_GB2312" w:cs="仿宋_GB2312"/>
                <w:sz w:val="24"/>
              </w:rPr>
            </w:pPr>
            <w:r>
              <w:rPr>
                <w:rFonts w:hint="eastAsia" w:ascii="仿宋_GB2312" w:hAnsi="仿宋_GB2312" w:eastAsia="仿宋_GB2312" w:cs="仿宋_GB2312"/>
                <w:sz w:val="24"/>
              </w:rPr>
              <w:t>私下接触投标人的</w:t>
            </w:r>
          </w:p>
        </w:tc>
        <w:tc>
          <w:tcPr>
            <w:tcW w:w="4726" w:type="dxa"/>
          </w:tcPr>
          <w:p>
            <w:pPr>
              <w:pStyle w:val="7"/>
              <w:spacing w:before="115"/>
              <w:ind w:right="46"/>
              <w:jc w:val="right"/>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《招标投标法实施条例》第七十一条（四）</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1" w:hRule="atLeast"/>
        </w:trPr>
        <w:tc>
          <w:tcPr>
            <w:tcW w:w="1556" w:type="dxa"/>
          </w:tcPr>
          <w:p>
            <w:pPr>
              <w:pStyle w:val="7"/>
              <w:rPr>
                <w:rFonts w:ascii="仿宋_GB2312" w:hAnsi="仿宋_GB2312" w:eastAsia="仿宋_GB2312" w:cs="仿宋_GB2312"/>
                <w:sz w:val="24"/>
              </w:rPr>
            </w:pPr>
          </w:p>
          <w:p>
            <w:pPr>
              <w:pStyle w:val="7"/>
              <w:spacing w:before="171"/>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P-B-0500</w:t>
            </w:r>
          </w:p>
        </w:tc>
        <w:tc>
          <w:tcPr>
            <w:tcW w:w="6756" w:type="dxa"/>
          </w:tcPr>
          <w:p>
            <w:pPr>
              <w:pStyle w:val="7"/>
              <w:spacing w:before="39"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向招标人征询确定中评标人的意向或者接受任何单位或者个人明示或者暗示提出的倾向或者排斥特定投标人的要求，经举报受理和投诉处理机制或者对见证记录的审核，确认对评标结果造成实质性影响的</w:t>
            </w:r>
          </w:p>
        </w:tc>
        <w:tc>
          <w:tcPr>
            <w:tcW w:w="4726" w:type="dxa"/>
          </w:tcPr>
          <w:p>
            <w:pPr>
              <w:pStyle w:val="7"/>
              <w:spacing w:before="195"/>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《招标投标法实施条例》第七十一条（五）</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bl>
    <w:p>
      <w:pPr>
        <w:rPr>
          <w:rFonts w:ascii="仿宋_GB2312" w:hAnsi="仿宋_GB2312" w:eastAsia="仿宋_GB2312" w:cs="仿宋_GB2312"/>
          <w:sz w:val="24"/>
        </w:rPr>
        <w:sectPr>
          <w:pgSz w:w="16840" w:h="11910" w:orient="landscape"/>
          <w:pgMar w:top="1100" w:right="1040" w:bottom="1600" w:left="1040" w:header="0" w:footer="1402" w:gutter="0"/>
          <w:cols w:space="720" w:num="1"/>
        </w:sectPr>
      </w:pPr>
    </w:p>
    <w:p>
      <w:pPr>
        <w:pStyle w:val="3"/>
        <w:spacing w:before="4"/>
        <w:rPr>
          <w:rFonts w:ascii="仿宋_GB2312" w:hAnsi="仿宋_GB2312" w:eastAsia="仿宋_GB2312" w:cs="仿宋_GB2312"/>
          <w:sz w:val="22"/>
        </w:rPr>
      </w:pPr>
    </w:p>
    <w:tbl>
      <w:tblPr>
        <w:tblStyle w:val="4"/>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6"/>
        <w:gridCol w:w="6756"/>
        <w:gridCol w:w="4726"/>
        <w:gridCol w:w="15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556" w:type="dxa"/>
            <w:vAlign w:val="center"/>
          </w:tcPr>
          <w:p>
            <w:pPr>
              <w:pStyle w:val="7"/>
              <w:ind w:right="268"/>
              <w:jc w:val="center"/>
              <w:rPr>
                <w:rFonts w:ascii="仿宋_GB2312" w:hAnsi="仿宋_GB2312" w:eastAsia="仿宋_GB2312" w:cs="仿宋_GB2312"/>
                <w:sz w:val="24"/>
              </w:rPr>
            </w:pPr>
            <w:r>
              <w:rPr>
                <w:rFonts w:hint="eastAsia" w:ascii="仿宋_GB2312" w:hAnsi="仿宋_GB2312" w:eastAsia="仿宋_GB2312" w:cs="仿宋_GB2312"/>
                <w:sz w:val="24"/>
              </w:rPr>
              <w:t>P-B-0600</w:t>
            </w:r>
          </w:p>
        </w:tc>
        <w:tc>
          <w:tcPr>
            <w:tcW w:w="6756" w:type="dxa"/>
          </w:tcPr>
          <w:p>
            <w:pPr>
              <w:pStyle w:val="7"/>
              <w:spacing w:before="30"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对依法应当否决的投标不提出否决意见，经举报受理和投诉处理机制或者对见证记录的审核，确认对评标结果造成实质性影响的</w:t>
            </w:r>
          </w:p>
        </w:tc>
        <w:tc>
          <w:tcPr>
            <w:tcW w:w="4726" w:type="dxa"/>
          </w:tcPr>
          <w:p>
            <w:pPr>
              <w:pStyle w:val="7"/>
              <w:spacing w:before="30"/>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《招标投标法实施条例》第七十一条（六）</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trPr>
        <w:tc>
          <w:tcPr>
            <w:tcW w:w="1556" w:type="dxa"/>
            <w:vAlign w:val="center"/>
          </w:tcPr>
          <w:p>
            <w:pPr>
              <w:pStyle w:val="7"/>
              <w:ind w:right="268"/>
              <w:jc w:val="center"/>
              <w:rPr>
                <w:rFonts w:ascii="仿宋_GB2312" w:hAnsi="仿宋_GB2312" w:eastAsia="仿宋_GB2312" w:cs="仿宋_GB2312"/>
                <w:sz w:val="24"/>
              </w:rPr>
            </w:pPr>
            <w:r>
              <w:rPr>
                <w:rFonts w:hint="eastAsia" w:ascii="仿宋_GB2312" w:hAnsi="仿宋_GB2312" w:eastAsia="仿宋_GB2312" w:cs="仿宋_GB2312"/>
                <w:sz w:val="24"/>
              </w:rPr>
              <w:t>P-B-0700</w:t>
            </w:r>
          </w:p>
        </w:tc>
        <w:tc>
          <w:tcPr>
            <w:tcW w:w="6756" w:type="dxa"/>
          </w:tcPr>
          <w:p>
            <w:pPr>
              <w:pStyle w:val="7"/>
              <w:spacing w:before="31"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暗示或者诱导投标人作出澄清、说明或者接受投标人主动提出的澄清、说明，经举报受理和投诉处理机制或者对见证记录的审核，确认对评标结果造成实质性影响的</w:t>
            </w:r>
          </w:p>
        </w:tc>
        <w:tc>
          <w:tcPr>
            <w:tcW w:w="4726" w:type="dxa"/>
          </w:tcPr>
          <w:p>
            <w:pPr>
              <w:pStyle w:val="7"/>
              <w:spacing w:before="31"/>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《招标投标法实施条例》第七十一条（七）</w:t>
            </w:r>
          </w:p>
          <w:p>
            <w:pPr>
              <w:pStyle w:val="7"/>
              <w:spacing w:before="4"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556" w:type="dxa"/>
            <w:vAlign w:val="center"/>
          </w:tcPr>
          <w:p>
            <w:pPr>
              <w:pStyle w:val="7"/>
              <w:spacing w:before="1"/>
              <w:ind w:right="268"/>
              <w:jc w:val="center"/>
              <w:rPr>
                <w:rFonts w:ascii="仿宋_GB2312" w:hAnsi="仿宋_GB2312" w:eastAsia="仿宋_GB2312" w:cs="仿宋_GB2312"/>
                <w:sz w:val="24"/>
              </w:rPr>
            </w:pPr>
            <w:r>
              <w:rPr>
                <w:rFonts w:hint="eastAsia" w:ascii="仿宋_GB2312" w:hAnsi="仿宋_GB2312" w:eastAsia="仿宋_GB2312" w:cs="仿宋_GB2312"/>
                <w:sz w:val="24"/>
              </w:rPr>
              <w:t>P-B-0800</w:t>
            </w:r>
          </w:p>
        </w:tc>
        <w:tc>
          <w:tcPr>
            <w:tcW w:w="6756" w:type="dxa"/>
          </w:tcPr>
          <w:p>
            <w:pPr>
              <w:pStyle w:val="7"/>
              <w:spacing w:before="3"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其他不客观、不公正履行职务的行为，经举报受理和投诉处理机制或者对见证记录的审核，确认对评标结果造成实质性影响</w:t>
            </w:r>
          </w:p>
          <w:p>
            <w:pPr>
              <w:pStyle w:val="7"/>
              <w:spacing w:before="3" w:line="288" w:lineRule="exact"/>
              <w:ind w:left="107"/>
              <w:rPr>
                <w:rFonts w:ascii="仿宋_GB2312" w:hAnsi="仿宋_GB2312" w:eastAsia="仿宋_GB2312" w:cs="仿宋_GB2312"/>
                <w:sz w:val="24"/>
              </w:rPr>
            </w:pPr>
            <w:r>
              <w:rPr>
                <w:rFonts w:hint="eastAsia" w:ascii="仿宋_GB2312" w:hAnsi="仿宋_GB2312" w:eastAsia="仿宋_GB2312" w:cs="仿宋_GB2312"/>
                <w:sz w:val="24"/>
              </w:rPr>
              <w:t>的</w:t>
            </w:r>
          </w:p>
        </w:tc>
        <w:tc>
          <w:tcPr>
            <w:tcW w:w="4726" w:type="dxa"/>
          </w:tcPr>
          <w:p>
            <w:pPr>
              <w:pStyle w:val="7"/>
              <w:spacing w:before="3"/>
              <w:ind w:left="143"/>
              <w:rPr>
                <w:rFonts w:ascii="仿宋_GB2312" w:hAnsi="仿宋_GB2312" w:eastAsia="仿宋_GB2312" w:cs="仿宋_GB2312"/>
                <w:sz w:val="24"/>
              </w:rPr>
            </w:pPr>
            <w:r>
              <w:rPr>
                <w:rFonts w:hint="eastAsia" w:ascii="仿宋_GB2312" w:hAnsi="仿宋_GB2312" w:eastAsia="仿宋_GB2312" w:cs="仿宋_GB2312"/>
                <w:sz w:val="24"/>
              </w:rPr>
              <w:t>《招标投标法实施条例》第七十一条（八）</w:t>
            </w:r>
          </w:p>
          <w:p>
            <w:pPr>
              <w:pStyle w:val="7"/>
              <w:spacing w:before="2" w:line="310" w:lineRule="atLeast"/>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《湖北省公共资源招标投标监督管理条例》第二十三条第一款</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1556" w:type="dxa"/>
            <w:vAlign w:val="center"/>
          </w:tcPr>
          <w:p>
            <w:pPr>
              <w:pStyle w:val="7"/>
              <w:ind w:right="268"/>
              <w:jc w:val="center"/>
              <w:rPr>
                <w:rFonts w:ascii="仿宋_GB2312" w:hAnsi="仿宋_GB2312" w:eastAsia="仿宋_GB2312" w:cs="仿宋_GB2312"/>
                <w:sz w:val="24"/>
              </w:rPr>
            </w:pPr>
            <w:r>
              <w:rPr>
                <w:rFonts w:hint="eastAsia" w:ascii="仿宋_GB2312" w:hAnsi="仿宋_GB2312" w:eastAsia="仿宋_GB2312" w:cs="仿宋_GB2312"/>
                <w:sz w:val="24"/>
              </w:rPr>
              <w:t>P-B-0900</w:t>
            </w:r>
          </w:p>
        </w:tc>
        <w:tc>
          <w:tcPr>
            <w:tcW w:w="6756" w:type="dxa"/>
          </w:tcPr>
          <w:p>
            <w:pPr>
              <w:pStyle w:val="7"/>
              <w:spacing w:before="82"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其他违反评标工作纪律，具有主观故意情节并导致严重后果的行为</w:t>
            </w:r>
          </w:p>
        </w:tc>
        <w:tc>
          <w:tcPr>
            <w:tcW w:w="4726" w:type="dxa"/>
          </w:tcPr>
          <w:p>
            <w:pPr>
              <w:pStyle w:val="7"/>
              <w:spacing w:before="82"/>
              <w:ind w:left="203"/>
              <w:rPr>
                <w:rFonts w:ascii="仿宋_GB2312" w:hAnsi="仿宋_GB2312" w:eastAsia="仿宋_GB2312" w:cs="仿宋_GB2312"/>
                <w:sz w:val="24"/>
              </w:rPr>
            </w:pPr>
            <w:r>
              <w:rPr>
                <w:rFonts w:hint="eastAsia" w:ascii="仿宋_GB2312" w:hAnsi="仿宋_GB2312" w:eastAsia="仿宋_GB2312" w:cs="仿宋_GB2312"/>
                <w:sz w:val="24"/>
              </w:rPr>
              <w:t>《评标专家和评标专家库管理暂行办法》</w:t>
            </w:r>
          </w:p>
          <w:p>
            <w:pPr>
              <w:pStyle w:val="7"/>
              <w:spacing w:before="5"/>
              <w:ind w:left="443"/>
              <w:rPr>
                <w:rFonts w:ascii="仿宋_GB2312" w:hAnsi="仿宋_GB2312" w:eastAsia="仿宋_GB2312" w:cs="仿宋_GB2312"/>
                <w:sz w:val="24"/>
              </w:rPr>
            </w:pPr>
            <w:r>
              <w:rPr>
                <w:rFonts w:hint="eastAsia" w:ascii="仿宋_GB2312" w:hAnsi="仿宋_GB2312" w:eastAsia="仿宋_GB2312" w:cs="仿宋_GB2312"/>
                <w:sz w:val="24"/>
              </w:rPr>
              <w:t>《评标委员会和评标方法暂行规定》</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4539" w:type="dxa"/>
            <w:gridSpan w:val="4"/>
          </w:tcPr>
          <w:p>
            <w:pPr>
              <w:pStyle w:val="7"/>
              <w:spacing w:before="70"/>
              <w:ind w:left="108"/>
              <w:rPr>
                <w:rFonts w:ascii="仿宋_GB2312" w:hAnsi="仿宋_GB2312" w:eastAsia="仿宋_GB2312" w:cs="仿宋_GB2312"/>
                <w:b/>
                <w:sz w:val="24"/>
              </w:rPr>
            </w:pPr>
            <w:r>
              <w:rPr>
                <w:rFonts w:hint="eastAsia" w:ascii="仿宋_GB2312" w:hAnsi="仿宋_GB2312" w:eastAsia="仿宋_GB2312" w:cs="仿宋_GB2312"/>
                <w:b/>
                <w:spacing w:val="2"/>
                <w:w w:val="83"/>
                <w:sz w:val="24"/>
              </w:rPr>
              <w:t>3</w:t>
            </w:r>
            <w:r>
              <w:rPr>
                <w:rFonts w:hint="eastAsia" w:ascii="仿宋_GB2312" w:hAnsi="仿宋_GB2312" w:eastAsia="仿宋_GB2312" w:cs="仿宋_GB2312"/>
                <w:b/>
                <w:spacing w:val="-3"/>
                <w:w w:val="196"/>
                <w:sz w:val="24"/>
              </w:rPr>
              <w:t>.</w:t>
            </w:r>
            <w:r>
              <w:rPr>
                <w:rFonts w:hint="eastAsia" w:ascii="仿宋_GB2312" w:hAnsi="仿宋_GB2312" w:eastAsia="仿宋_GB2312" w:cs="仿宋_GB2312"/>
                <w:b/>
                <w:sz w:val="24"/>
              </w:rPr>
              <w:t>特别严重不良行为</w:t>
            </w:r>
            <w:r>
              <w:rPr>
                <w:rFonts w:hint="eastAsia" w:ascii="仿宋_GB2312" w:hAnsi="仿宋_GB2312" w:eastAsia="仿宋_GB2312" w:cs="仿宋_GB2312"/>
                <w:b/>
                <w:spacing w:val="2"/>
                <w:sz w:val="24"/>
              </w:rPr>
              <w:t>（</w:t>
            </w:r>
            <w:r>
              <w:rPr>
                <w:rFonts w:hint="eastAsia" w:ascii="仿宋_GB2312" w:hAnsi="仿宋_GB2312" w:eastAsia="仿宋_GB2312" w:cs="仿宋_GB2312"/>
                <w:b/>
                <w:sz w:val="24"/>
              </w:rPr>
              <w:t>情节特别严重的）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1556" w:type="dxa"/>
          </w:tcPr>
          <w:p>
            <w:pPr>
              <w:pStyle w:val="7"/>
              <w:spacing w:before="179"/>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P-C-0100</w:t>
            </w:r>
          </w:p>
        </w:tc>
        <w:tc>
          <w:tcPr>
            <w:tcW w:w="6756" w:type="dxa"/>
          </w:tcPr>
          <w:p>
            <w:pPr>
              <w:pStyle w:val="7"/>
              <w:spacing w:before="179"/>
              <w:ind w:left="107"/>
              <w:rPr>
                <w:rFonts w:ascii="仿宋_GB2312" w:hAnsi="仿宋_GB2312" w:eastAsia="仿宋_GB2312" w:cs="仿宋_GB2312"/>
                <w:sz w:val="24"/>
              </w:rPr>
            </w:pPr>
            <w:r>
              <w:rPr>
                <w:rFonts w:hint="eastAsia" w:ascii="仿宋_GB2312" w:hAnsi="仿宋_GB2312" w:eastAsia="仿宋_GB2312" w:cs="仿宋_GB2312"/>
                <w:sz w:val="24"/>
              </w:rPr>
              <w:t>向招标人征询确定中标人的意向的</w:t>
            </w:r>
          </w:p>
        </w:tc>
        <w:tc>
          <w:tcPr>
            <w:tcW w:w="4726" w:type="dxa"/>
          </w:tcPr>
          <w:p>
            <w:pPr>
              <w:pStyle w:val="7"/>
              <w:spacing w:before="23" w:line="242" w:lineRule="auto"/>
              <w:ind w:left="1403" w:right="46" w:hanging="129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《湖北省公共资源招标投标监督管理条例》第二十二条（一）</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1556" w:type="dxa"/>
          </w:tcPr>
          <w:p>
            <w:pPr>
              <w:pStyle w:val="7"/>
              <w:spacing w:before="179"/>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P-C-0200</w:t>
            </w:r>
          </w:p>
        </w:tc>
        <w:tc>
          <w:tcPr>
            <w:tcW w:w="6756" w:type="dxa"/>
          </w:tcPr>
          <w:p>
            <w:pPr>
              <w:pStyle w:val="7"/>
              <w:spacing w:before="179"/>
              <w:ind w:left="107"/>
              <w:rPr>
                <w:rFonts w:ascii="仿宋_GB2312" w:hAnsi="仿宋_GB2312" w:eastAsia="仿宋_GB2312" w:cs="仿宋_GB2312"/>
                <w:sz w:val="24"/>
              </w:rPr>
            </w:pPr>
            <w:r>
              <w:rPr>
                <w:rFonts w:hint="eastAsia" w:ascii="仿宋_GB2312" w:hAnsi="仿宋_GB2312" w:eastAsia="仿宋_GB2312" w:cs="仿宋_GB2312"/>
                <w:sz w:val="24"/>
              </w:rPr>
              <w:t>接受单位、个人提出的倾向性意见或排斥特定投标人的要求的</w:t>
            </w:r>
          </w:p>
        </w:tc>
        <w:tc>
          <w:tcPr>
            <w:tcW w:w="4726" w:type="dxa"/>
          </w:tcPr>
          <w:p>
            <w:pPr>
              <w:pStyle w:val="7"/>
              <w:spacing w:before="23" w:line="242" w:lineRule="auto"/>
              <w:ind w:left="1403" w:right="46" w:hanging="129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《湖北省公共资源招标投标监督管理条例》第二十二条（二）</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1556" w:type="dxa"/>
          </w:tcPr>
          <w:p>
            <w:pPr>
              <w:pStyle w:val="7"/>
              <w:spacing w:before="178"/>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P-C-0300</w:t>
            </w:r>
          </w:p>
        </w:tc>
        <w:tc>
          <w:tcPr>
            <w:tcW w:w="6756" w:type="dxa"/>
          </w:tcPr>
          <w:p>
            <w:pPr>
              <w:pStyle w:val="7"/>
              <w:spacing w:before="178"/>
              <w:ind w:left="107"/>
              <w:rPr>
                <w:rFonts w:ascii="仿宋_GB2312" w:hAnsi="仿宋_GB2312" w:eastAsia="仿宋_GB2312" w:cs="仿宋_GB2312"/>
                <w:sz w:val="24"/>
              </w:rPr>
            </w:pPr>
            <w:r>
              <w:rPr>
                <w:rFonts w:hint="eastAsia" w:ascii="仿宋_GB2312" w:hAnsi="仿宋_GB2312" w:eastAsia="仿宋_GB2312" w:cs="仿宋_GB2312"/>
                <w:sz w:val="24"/>
              </w:rPr>
              <w:t>接受贿赂或者获取其他不正当利益的</w:t>
            </w:r>
          </w:p>
        </w:tc>
        <w:tc>
          <w:tcPr>
            <w:tcW w:w="4726" w:type="dxa"/>
          </w:tcPr>
          <w:p>
            <w:pPr>
              <w:pStyle w:val="7"/>
              <w:spacing w:before="22" w:line="242" w:lineRule="auto"/>
              <w:ind w:left="1403" w:right="46" w:hanging="129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《湖北省公共资源招标投标监督管理条例》第二十二条（三）</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556" w:type="dxa"/>
          </w:tcPr>
          <w:p>
            <w:pPr>
              <w:pStyle w:val="7"/>
              <w:spacing w:before="180"/>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P-C-0400</w:t>
            </w:r>
          </w:p>
        </w:tc>
        <w:tc>
          <w:tcPr>
            <w:tcW w:w="6756" w:type="dxa"/>
          </w:tcPr>
          <w:p>
            <w:pPr>
              <w:pStyle w:val="7"/>
              <w:spacing w:before="180"/>
              <w:ind w:left="107"/>
              <w:rPr>
                <w:rFonts w:ascii="仿宋_GB2312" w:hAnsi="仿宋_GB2312" w:eastAsia="仿宋_GB2312" w:cs="仿宋_GB2312"/>
                <w:sz w:val="24"/>
              </w:rPr>
            </w:pPr>
            <w:r>
              <w:rPr>
                <w:rFonts w:hint="eastAsia" w:ascii="仿宋_GB2312" w:hAnsi="仿宋_GB2312" w:eastAsia="仿宋_GB2312" w:cs="仿宋_GB2312"/>
                <w:sz w:val="24"/>
              </w:rPr>
              <w:t>滥用职权、玩忽职守、徇私舞弊的</w:t>
            </w:r>
          </w:p>
        </w:tc>
        <w:tc>
          <w:tcPr>
            <w:tcW w:w="4726" w:type="dxa"/>
          </w:tcPr>
          <w:p>
            <w:pPr>
              <w:pStyle w:val="7"/>
              <w:spacing w:before="21" w:line="310" w:lineRule="atLeast"/>
              <w:ind w:left="1403" w:right="46" w:hanging="129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《湖北省公共资源招标投标监督管理条例》第二十二条（四）</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556" w:type="dxa"/>
          </w:tcPr>
          <w:p>
            <w:pPr>
              <w:pStyle w:val="7"/>
              <w:spacing w:before="1"/>
              <w:rPr>
                <w:rFonts w:ascii="仿宋_GB2312" w:hAnsi="仿宋_GB2312" w:eastAsia="仿宋_GB2312" w:cs="仿宋_GB2312"/>
                <w:sz w:val="17"/>
              </w:rPr>
            </w:pPr>
          </w:p>
          <w:p>
            <w:pPr>
              <w:pStyle w:val="7"/>
              <w:spacing w:before="1"/>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P-C-0500</w:t>
            </w:r>
          </w:p>
        </w:tc>
        <w:tc>
          <w:tcPr>
            <w:tcW w:w="6756" w:type="dxa"/>
          </w:tcPr>
          <w:p>
            <w:pPr>
              <w:pStyle w:val="7"/>
              <w:spacing w:before="83" w:line="242" w:lineRule="auto"/>
              <w:ind w:left="107" w:right="96"/>
              <w:rPr>
                <w:rFonts w:ascii="仿宋_GB2312" w:hAnsi="仿宋_GB2312" w:eastAsia="仿宋_GB2312" w:cs="仿宋_GB2312"/>
                <w:sz w:val="24"/>
              </w:rPr>
            </w:pPr>
            <w:r>
              <w:rPr>
                <w:rFonts w:hint="eastAsia" w:ascii="仿宋_GB2312" w:hAnsi="仿宋_GB2312" w:eastAsia="仿宋_GB2312" w:cs="仿宋_GB2312"/>
                <w:sz w:val="24"/>
              </w:rPr>
              <w:t>向他人透露对投标文件的评审和比较、中标候选人的推荐以及与评标有关的其他情况的</w:t>
            </w:r>
          </w:p>
        </w:tc>
        <w:tc>
          <w:tcPr>
            <w:tcW w:w="4726" w:type="dxa"/>
          </w:tcPr>
          <w:p>
            <w:pPr>
              <w:pStyle w:val="7"/>
              <w:spacing w:before="1"/>
              <w:rPr>
                <w:rFonts w:ascii="仿宋_GB2312" w:hAnsi="仿宋_GB2312" w:eastAsia="仿宋_GB2312" w:cs="仿宋_GB2312"/>
                <w:sz w:val="17"/>
              </w:rPr>
            </w:pPr>
          </w:p>
          <w:p>
            <w:pPr>
              <w:pStyle w:val="7"/>
              <w:spacing w:before="1"/>
              <w:ind w:left="1043"/>
              <w:rPr>
                <w:rFonts w:ascii="仿宋_GB2312" w:hAnsi="仿宋_GB2312" w:eastAsia="仿宋_GB2312" w:cs="仿宋_GB2312"/>
                <w:sz w:val="24"/>
              </w:rPr>
            </w:pPr>
            <w:r>
              <w:rPr>
                <w:rFonts w:hint="eastAsia" w:ascii="仿宋_GB2312" w:hAnsi="仿宋_GB2312" w:eastAsia="仿宋_GB2312" w:cs="仿宋_GB2312"/>
                <w:sz w:val="24"/>
              </w:rPr>
              <w:t>《招标投标法》第五十六条</w:t>
            </w:r>
          </w:p>
        </w:tc>
        <w:tc>
          <w:tcPr>
            <w:tcW w:w="1501"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1556" w:type="dxa"/>
          </w:tcPr>
          <w:p>
            <w:pPr>
              <w:pStyle w:val="7"/>
              <w:spacing w:before="9"/>
              <w:rPr>
                <w:rFonts w:ascii="仿宋_GB2312" w:hAnsi="仿宋_GB2312" w:eastAsia="仿宋_GB2312" w:cs="仿宋_GB2312"/>
                <w:sz w:val="17"/>
              </w:rPr>
            </w:pPr>
          </w:p>
          <w:p>
            <w:pPr>
              <w:pStyle w:val="7"/>
              <w:ind w:left="277" w:right="268"/>
              <w:jc w:val="center"/>
              <w:rPr>
                <w:rFonts w:ascii="仿宋_GB2312" w:hAnsi="仿宋_GB2312" w:eastAsia="仿宋_GB2312" w:cs="仿宋_GB2312"/>
                <w:sz w:val="24"/>
              </w:rPr>
            </w:pPr>
            <w:r>
              <w:rPr>
                <w:rFonts w:hint="eastAsia" w:ascii="仿宋_GB2312" w:hAnsi="仿宋_GB2312" w:eastAsia="仿宋_GB2312" w:cs="仿宋_GB2312"/>
                <w:sz w:val="24"/>
              </w:rPr>
              <w:t>P-C-0600</w:t>
            </w:r>
          </w:p>
        </w:tc>
        <w:tc>
          <w:tcPr>
            <w:tcW w:w="6756" w:type="dxa"/>
          </w:tcPr>
          <w:p>
            <w:pPr>
              <w:pStyle w:val="7"/>
              <w:spacing w:before="9"/>
              <w:rPr>
                <w:rFonts w:ascii="仿宋_GB2312" w:hAnsi="仿宋_GB2312" w:eastAsia="仿宋_GB2312" w:cs="仿宋_GB2312"/>
                <w:sz w:val="17"/>
              </w:rPr>
            </w:pPr>
          </w:p>
          <w:p>
            <w:pPr>
              <w:pStyle w:val="7"/>
              <w:ind w:left="107"/>
              <w:rPr>
                <w:rFonts w:ascii="仿宋_GB2312" w:hAnsi="仿宋_GB2312" w:eastAsia="仿宋_GB2312" w:cs="仿宋_GB2312"/>
                <w:sz w:val="24"/>
              </w:rPr>
            </w:pPr>
            <w:r>
              <w:rPr>
                <w:rFonts w:hint="eastAsia" w:ascii="仿宋_GB2312" w:hAnsi="仿宋_GB2312" w:eastAsia="仿宋_GB2312" w:cs="仿宋_GB2312"/>
                <w:sz w:val="24"/>
              </w:rPr>
              <w:t>违反法律、法规的其他行为</w:t>
            </w:r>
          </w:p>
        </w:tc>
        <w:tc>
          <w:tcPr>
            <w:tcW w:w="4726" w:type="dxa"/>
          </w:tcPr>
          <w:p>
            <w:pPr>
              <w:pStyle w:val="7"/>
              <w:spacing w:before="91" w:line="242" w:lineRule="auto"/>
              <w:ind w:left="1523" w:right="46" w:hanging="1416"/>
              <w:rPr>
                <w:rFonts w:ascii="仿宋_GB2312" w:hAnsi="仿宋_GB2312" w:eastAsia="仿宋_GB2312" w:cs="仿宋_GB2312"/>
                <w:sz w:val="24"/>
              </w:rPr>
            </w:pPr>
            <w:r>
              <w:rPr>
                <w:rFonts w:hint="eastAsia" w:ascii="仿宋_GB2312" w:hAnsi="仿宋_GB2312" w:eastAsia="仿宋_GB2312" w:cs="仿宋_GB2312"/>
                <w:sz w:val="24"/>
              </w:rPr>
              <w:t>《湖北省公共资源招标投标监督管理条例》第二十二条（五）</w:t>
            </w:r>
          </w:p>
        </w:tc>
        <w:tc>
          <w:tcPr>
            <w:tcW w:w="1501" w:type="dxa"/>
          </w:tcPr>
          <w:p>
            <w:pPr>
              <w:pStyle w:val="7"/>
              <w:rPr>
                <w:rFonts w:ascii="仿宋_GB2312" w:hAnsi="仿宋_GB2312" w:eastAsia="仿宋_GB2312" w:cs="仿宋_GB2312"/>
                <w:sz w:val="24"/>
              </w:rPr>
            </w:pPr>
          </w:p>
        </w:tc>
      </w:tr>
    </w:tbl>
    <w:p>
      <w:pPr>
        <w:pStyle w:val="2"/>
        <w:spacing w:before="62"/>
        <w:ind w:left="0"/>
        <w:rPr>
          <w:rFonts w:ascii="仿宋_GB2312" w:eastAsia="仿宋_GB2312"/>
          <w:sz w:val="28"/>
          <w:szCs w:val="28"/>
        </w:rPr>
      </w:pPr>
      <w:bookmarkStart w:id="3" w:name="_Hlk113374958"/>
    </w:p>
    <w:p/>
    <w:p>
      <w:pPr>
        <w:pStyle w:val="2"/>
        <w:spacing w:before="62"/>
        <w:ind w:left="0" w:right="1612"/>
        <w:rPr>
          <w:rFonts w:ascii="方正小标宋简体" w:hAnsi="方正小标宋简体" w:eastAsia="方正小标宋简体" w:cs="方正小标宋简体"/>
          <w:sz w:val="30"/>
          <w:szCs w:val="30"/>
        </w:rPr>
      </w:pPr>
      <w:bookmarkStart w:id="4" w:name="_Hlk114235169"/>
      <w:r>
        <w:rPr>
          <w:rFonts w:hint="eastAsia" w:ascii="方正小标宋简体" w:hAnsi="方正小标宋简体" w:eastAsia="方正小标宋简体" w:cs="方正小标宋简体"/>
          <w:sz w:val="30"/>
          <w:szCs w:val="30"/>
        </w:rPr>
        <w:t>附件二</w:t>
      </w:r>
    </w:p>
    <w:p>
      <w:pPr>
        <w:pStyle w:val="2"/>
        <w:spacing w:before="62"/>
        <w:ind w:left="0"/>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湖北省综合评标（评审）专家库评标专家项目考评表A（项目监管部门）</w:t>
      </w:r>
    </w:p>
    <w:bookmarkEnd w:id="3"/>
    <w:p>
      <w:pPr>
        <w:spacing w:before="307"/>
        <w:ind w:left="378"/>
        <w:jc w:val="left"/>
        <w:rPr>
          <w:rFonts w:ascii="方正小标宋简体" w:hAnsi="方正小标宋简体" w:eastAsia="方正小标宋简体" w:cs="方正小标宋简体"/>
          <w:sz w:val="24"/>
        </w:rPr>
      </w:pPr>
      <w:r>
        <w:rPr>
          <w:rFonts w:hint="eastAsia" w:ascii="方正小标宋简体" w:hAnsi="方正小标宋简体" w:eastAsia="方正小标宋简体" w:cs="方正小标宋简体"/>
          <w:sz w:val="24"/>
        </w:rPr>
        <w:t>项目名称：</w:t>
      </w:r>
    </w:p>
    <w:p>
      <w:pPr>
        <w:tabs>
          <w:tab w:val="left" w:pos="6378"/>
          <w:tab w:val="left" w:pos="10338"/>
        </w:tabs>
        <w:spacing w:before="81"/>
        <w:ind w:left="378"/>
        <w:jc w:val="left"/>
        <w:rPr>
          <w:rFonts w:ascii="方正小标宋简体" w:hAnsi="方正小标宋简体" w:eastAsia="方正小标宋简体" w:cs="方正小标宋简体"/>
          <w:sz w:val="24"/>
        </w:rPr>
      </w:pPr>
      <w:r>
        <w:rPr>
          <w:rFonts w:hint="eastAsia" w:ascii="方正小标宋简体" w:hAnsi="方正小标宋简体" w:eastAsia="方正小标宋简体" w:cs="方正小标宋简体"/>
          <w:sz w:val="24"/>
        </w:rPr>
        <w:t>项目编号：</w:t>
      </w:r>
      <w:r>
        <w:rPr>
          <w:rFonts w:hint="eastAsia" w:ascii="方正小标宋简体" w:hAnsi="方正小标宋简体" w:eastAsia="方正小标宋简体" w:cs="方正小标宋简体"/>
          <w:sz w:val="24"/>
        </w:rPr>
        <w:tab/>
      </w:r>
      <w:r>
        <w:rPr>
          <w:rFonts w:hint="eastAsia" w:ascii="方正小标宋简体" w:hAnsi="方正小标宋简体" w:eastAsia="方正小标宋简体" w:cs="方正小标宋简体"/>
          <w:sz w:val="24"/>
        </w:rPr>
        <w:t>评标（评审）地点：</w:t>
      </w:r>
      <w:r>
        <w:rPr>
          <w:rFonts w:hint="eastAsia" w:ascii="方正小标宋简体" w:hAnsi="方正小标宋简体" w:eastAsia="方正小标宋简体" w:cs="方正小标宋简体"/>
          <w:sz w:val="24"/>
        </w:rPr>
        <w:tab/>
      </w:r>
      <w:r>
        <w:rPr>
          <w:rFonts w:hint="eastAsia" w:ascii="方正小标宋简体" w:hAnsi="方正小标宋简体" w:eastAsia="方正小标宋简体" w:cs="方正小标宋简体"/>
          <w:sz w:val="24"/>
        </w:rPr>
        <w:t>评标（评审）时间：</w:t>
      </w:r>
    </w:p>
    <w:p>
      <w:pPr>
        <w:pStyle w:val="3"/>
        <w:spacing w:before="3"/>
        <w:rPr>
          <w:rFonts w:ascii="仿宋_GB2312" w:hAnsi="仿宋_GB2312" w:eastAsia="仿宋_GB2312" w:cs="仿宋_GB2312"/>
          <w:sz w:val="6"/>
        </w:rPr>
      </w:pPr>
    </w:p>
    <w:tbl>
      <w:tblPr>
        <w:tblStyle w:val="4"/>
        <w:tblW w:w="0" w:type="auto"/>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5"/>
        <w:gridCol w:w="1930"/>
        <w:gridCol w:w="3908"/>
        <w:gridCol w:w="632"/>
        <w:gridCol w:w="1755"/>
        <w:gridCol w:w="600"/>
        <w:gridCol w:w="1800"/>
        <w:gridCol w:w="615"/>
        <w:gridCol w:w="17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vMerge w:val="restart"/>
          </w:tcPr>
          <w:p>
            <w:pPr>
              <w:pStyle w:val="7"/>
              <w:spacing w:before="11"/>
              <w:rPr>
                <w:rFonts w:ascii="仿宋_GB2312" w:hAnsi="仿宋_GB2312" w:eastAsia="仿宋_GB2312" w:cs="仿宋_GB2312"/>
                <w:sz w:val="31"/>
              </w:rPr>
            </w:pPr>
          </w:p>
          <w:p>
            <w:pPr>
              <w:pStyle w:val="7"/>
              <w:spacing w:before="1"/>
              <w:ind w:left="195"/>
              <w:rPr>
                <w:rFonts w:ascii="仿宋_GB2312" w:hAnsi="仿宋_GB2312" w:eastAsia="仿宋_GB2312" w:cs="仿宋_GB2312"/>
                <w:sz w:val="24"/>
              </w:rPr>
            </w:pPr>
            <w:r>
              <w:rPr>
                <w:rFonts w:hint="eastAsia" w:ascii="仿宋_GB2312" w:hAnsi="仿宋_GB2312" w:eastAsia="仿宋_GB2312" w:cs="仿宋_GB2312"/>
                <w:sz w:val="24"/>
              </w:rPr>
              <w:t>序号</w:t>
            </w:r>
          </w:p>
        </w:tc>
        <w:tc>
          <w:tcPr>
            <w:tcW w:w="1930" w:type="dxa"/>
            <w:vMerge w:val="restart"/>
          </w:tcPr>
          <w:p>
            <w:pPr>
              <w:pStyle w:val="7"/>
              <w:spacing w:before="11"/>
              <w:rPr>
                <w:rFonts w:ascii="仿宋_GB2312" w:hAnsi="仿宋_GB2312" w:eastAsia="仿宋_GB2312" w:cs="仿宋_GB2312"/>
                <w:sz w:val="31"/>
              </w:rPr>
            </w:pPr>
          </w:p>
          <w:p>
            <w:pPr>
              <w:pStyle w:val="7"/>
              <w:spacing w:before="1"/>
              <w:ind w:left="484"/>
              <w:rPr>
                <w:rFonts w:ascii="仿宋_GB2312" w:hAnsi="仿宋_GB2312" w:eastAsia="仿宋_GB2312" w:cs="仿宋_GB2312"/>
                <w:sz w:val="24"/>
              </w:rPr>
            </w:pPr>
            <w:r>
              <w:rPr>
                <w:rFonts w:hint="eastAsia" w:ascii="仿宋_GB2312" w:hAnsi="仿宋_GB2312" w:eastAsia="仿宋_GB2312" w:cs="仿宋_GB2312"/>
                <w:sz w:val="24"/>
              </w:rPr>
              <w:t>专家姓名</w:t>
            </w:r>
          </w:p>
        </w:tc>
        <w:tc>
          <w:tcPr>
            <w:tcW w:w="3908" w:type="dxa"/>
            <w:vMerge w:val="restart"/>
          </w:tcPr>
          <w:p>
            <w:pPr>
              <w:pStyle w:val="7"/>
              <w:spacing w:before="11"/>
              <w:rPr>
                <w:rFonts w:ascii="仿宋_GB2312" w:hAnsi="仿宋_GB2312" w:eastAsia="仿宋_GB2312" w:cs="仿宋_GB2312"/>
                <w:sz w:val="31"/>
              </w:rPr>
            </w:pPr>
          </w:p>
          <w:p>
            <w:pPr>
              <w:pStyle w:val="7"/>
              <w:spacing w:before="1"/>
              <w:ind w:left="1452" w:right="1445"/>
              <w:jc w:val="center"/>
              <w:rPr>
                <w:rFonts w:ascii="仿宋_GB2312" w:hAnsi="仿宋_GB2312" w:eastAsia="仿宋_GB2312" w:cs="仿宋_GB2312"/>
                <w:sz w:val="24"/>
              </w:rPr>
            </w:pPr>
            <w:r>
              <w:rPr>
                <w:rFonts w:hint="eastAsia" w:ascii="仿宋_GB2312" w:hAnsi="仿宋_GB2312" w:eastAsia="仿宋_GB2312" w:cs="仿宋_GB2312"/>
                <w:sz w:val="24"/>
              </w:rPr>
              <w:t>身份证号</w:t>
            </w:r>
          </w:p>
        </w:tc>
        <w:tc>
          <w:tcPr>
            <w:tcW w:w="7170" w:type="dxa"/>
            <w:gridSpan w:val="6"/>
          </w:tcPr>
          <w:p>
            <w:pPr>
              <w:pStyle w:val="7"/>
              <w:spacing w:before="30"/>
              <w:ind w:left="3082" w:right="3074"/>
              <w:jc w:val="center"/>
              <w:rPr>
                <w:rFonts w:ascii="仿宋_GB2312" w:hAnsi="仿宋_GB2312" w:eastAsia="仿宋_GB2312" w:cs="仿宋_GB2312"/>
                <w:sz w:val="24"/>
              </w:rPr>
            </w:pPr>
            <w:r>
              <w:rPr>
                <w:rFonts w:hint="eastAsia" w:ascii="仿宋_GB2312" w:hAnsi="仿宋_GB2312" w:eastAsia="仿宋_GB2312" w:cs="仿宋_GB2312"/>
                <w:sz w:val="24"/>
              </w:rPr>
              <w:t>不良行为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75" w:type="dxa"/>
            <w:vMerge w:val="continue"/>
            <w:tcBorders>
              <w:top w:val="nil"/>
            </w:tcBorders>
          </w:tcPr>
          <w:p>
            <w:pPr>
              <w:rPr>
                <w:rFonts w:ascii="仿宋_GB2312" w:hAnsi="仿宋_GB2312" w:eastAsia="仿宋_GB2312" w:cs="仿宋_GB2312"/>
                <w:sz w:val="2"/>
                <w:szCs w:val="2"/>
              </w:rPr>
            </w:pPr>
          </w:p>
        </w:tc>
        <w:tc>
          <w:tcPr>
            <w:tcW w:w="1930" w:type="dxa"/>
            <w:vMerge w:val="continue"/>
            <w:tcBorders>
              <w:top w:val="nil"/>
            </w:tcBorders>
          </w:tcPr>
          <w:p>
            <w:pPr>
              <w:rPr>
                <w:rFonts w:ascii="仿宋_GB2312" w:hAnsi="仿宋_GB2312" w:eastAsia="仿宋_GB2312" w:cs="仿宋_GB2312"/>
                <w:sz w:val="2"/>
                <w:szCs w:val="2"/>
              </w:rPr>
            </w:pPr>
          </w:p>
        </w:tc>
        <w:tc>
          <w:tcPr>
            <w:tcW w:w="3908" w:type="dxa"/>
            <w:vMerge w:val="continue"/>
            <w:tcBorders>
              <w:top w:val="nil"/>
            </w:tcBorders>
          </w:tcPr>
          <w:p>
            <w:pPr>
              <w:rPr>
                <w:rFonts w:ascii="仿宋_GB2312" w:hAnsi="仿宋_GB2312" w:eastAsia="仿宋_GB2312" w:cs="仿宋_GB2312"/>
                <w:sz w:val="2"/>
                <w:szCs w:val="2"/>
              </w:rPr>
            </w:pPr>
          </w:p>
        </w:tc>
        <w:tc>
          <w:tcPr>
            <w:tcW w:w="2387" w:type="dxa"/>
            <w:gridSpan w:val="2"/>
          </w:tcPr>
          <w:p>
            <w:pPr>
              <w:pStyle w:val="7"/>
              <w:spacing w:before="30"/>
              <w:ind w:left="473"/>
              <w:rPr>
                <w:rFonts w:ascii="仿宋_GB2312" w:hAnsi="仿宋_GB2312" w:eastAsia="仿宋_GB2312" w:cs="仿宋_GB2312"/>
                <w:sz w:val="24"/>
              </w:rPr>
            </w:pPr>
            <w:r>
              <w:rPr>
                <w:rFonts w:hint="eastAsia" w:ascii="仿宋_GB2312" w:hAnsi="仿宋_GB2312" w:eastAsia="仿宋_GB2312" w:cs="仿宋_GB2312"/>
                <w:sz w:val="24"/>
              </w:rPr>
              <w:t>一般不良行为</w:t>
            </w:r>
          </w:p>
        </w:tc>
        <w:tc>
          <w:tcPr>
            <w:tcW w:w="2400" w:type="dxa"/>
            <w:gridSpan w:val="2"/>
          </w:tcPr>
          <w:p>
            <w:pPr>
              <w:pStyle w:val="7"/>
              <w:spacing w:before="30"/>
              <w:ind w:left="479"/>
              <w:rPr>
                <w:rFonts w:ascii="仿宋_GB2312" w:hAnsi="仿宋_GB2312" w:eastAsia="仿宋_GB2312" w:cs="仿宋_GB2312"/>
                <w:sz w:val="24"/>
              </w:rPr>
            </w:pPr>
            <w:r>
              <w:rPr>
                <w:rFonts w:hint="eastAsia" w:ascii="仿宋_GB2312" w:hAnsi="仿宋_GB2312" w:eastAsia="仿宋_GB2312" w:cs="仿宋_GB2312"/>
                <w:sz w:val="24"/>
              </w:rPr>
              <w:t>严重不良行为</w:t>
            </w:r>
          </w:p>
        </w:tc>
        <w:tc>
          <w:tcPr>
            <w:tcW w:w="2383" w:type="dxa"/>
            <w:gridSpan w:val="2"/>
          </w:tcPr>
          <w:p>
            <w:pPr>
              <w:pStyle w:val="7"/>
              <w:spacing w:before="30"/>
              <w:ind w:left="229"/>
              <w:rPr>
                <w:rFonts w:ascii="仿宋_GB2312" w:hAnsi="仿宋_GB2312" w:eastAsia="仿宋_GB2312" w:cs="仿宋_GB2312"/>
                <w:sz w:val="24"/>
              </w:rPr>
            </w:pPr>
            <w:r>
              <w:rPr>
                <w:rFonts w:hint="eastAsia" w:ascii="仿宋_GB2312" w:hAnsi="仿宋_GB2312" w:eastAsia="仿宋_GB2312" w:cs="仿宋_GB2312"/>
                <w:sz w:val="24"/>
              </w:rPr>
              <w:t>特别严重不良行为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vMerge w:val="continue"/>
            <w:tcBorders>
              <w:top w:val="nil"/>
            </w:tcBorders>
          </w:tcPr>
          <w:p>
            <w:pPr>
              <w:rPr>
                <w:rFonts w:ascii="仿宋_GB2312" w:hAnsi="仿宋_GB2312" w:eastAsia="仿宋_GB2312" w:cs="仿宋_GB2312"/>
                <w:sz w:val="2"/>
                <w:szCs w:val="2"/>
              </w:rPr>
            </w:pPr>
          </w:p>
        </w:tc>
        <w:tc>
          <w:tcPr>
            <w:tcW w:w="1930" w:type="dxa"/>
            <w:vMerge w:val="continue"/>
            <w:tcBorders>
              <w:top w:val="nil"/>
            </w:tcBorders>
          </w:tcPr>
          <w:p>
            <w:pPr>
              <w:rPr>
                <w:rFonts w:ascii="仿宋_GB2312" w:hAnsi="仿宋_GB2312" w:eastAsia="仿宋_GB2312" w:cs="仿宋_GB2312"/>
                <w:sz w:val="2"/>
                <w:szCs w:val="2"/>
              </w:rPr>
            </w:pPr>
          </w:p>
        </w:tc>
        <w:tc>
          <w:tcPr>
            <w:tcW w:w="3908" w:type="dxa"/>
            <w:vMerge w:val="continue"/>
            <w:tcBorders>
              <w:top w:val="nil"/>
            </w:tcBorders>
          </w:tcPr>
          <w:p>
            <w:pPr>
              <w:rPr>
                <w:rFonts w:ascii="仿宋_GB2312" w:hAnsi="仿宋_GB2312" w:eastAsia="仿宋_GB2312" w:cs="仿宋_GB2312"/>
                <w:sz w:val="2"/>
                <w:szCs w:val="2"/>
              </w:rPr>
            </w:pPr>
          </w:p>
        </w:tc>
        <w:tc>
          <w:tcPr>
            <w:tcW w:w="632" w:type="dxa"/>
          </w:tcPr>
          <w:p>
            <w:pPr>
              <w:pStyle w:val="7"/>
              <w:spacing w:before="30"/>
              <w:ind w:right="184"/>
              <w:jc w:val="right"/>
              <w:rPr>
                <w:rFonts w:ascii="仿宋_GB2312" w:hAnsi="仿宋_GB2312" w:eastAsia="仿宋_GB2312" w:cs="仿宋_GB2312"/>
                <w:sz w:val="24"/>
              </w:rPr>
            </w:pPr>
            <w:r>
              <w:rPr>
                <w:rFonts w:hint="eastAsia" w:ascii="仿宋_GB2312" w:hAnsi="仿宋_GB2312" w:eastAsia="仿宋_GB2312" w:cs="仿宋_GB2312"/>
                <w:sz w:val="24"/>
              </w:rPr>
              <w:t>有</w:t>
            </w:r>
          </w:p>
        </w:tc>
        <w:tc>
          <w:tcPr>
            <w:tcW w:w="1755" w:type="dxa"/>
          </w:tcPr>
          <w:p>
            <w:pPr>
              <w:pStyle w:val="7"/>
              <w:spacing w:before="30"/>
              <w:ind w:left="396"/>
              <w:rPr>
                <w:rFonts w:ascii="仿宋_GB2312" w:hAnsi="仿宋_GB2312" w:eastAsia="仿宋_GB2312" w:cs="仿宋_GB2312"/>
                <w:sz w:val="24"/>
              </w:rPr>
            </w:pPr>
            <w:r>
              <w:rPr>
                <w:rFonts w:hint="eastAsia" w:ascii="仿宋_GB2312" w:hAnsi="仿宋_GB2312" w:eastAsia="仿宋_GB2312" w:cs="仿宋_GB2312"/>
                <w:sz w:val="24"/>
              </w:rPr>
              <w:t>行为代码</w:t>
            </w:r>
          </w:p>
        </w:tc>
        <w:tc>
          <w:tcPr>
            <w:tcW w:w="600" w:type="dxa"/>
          </w:tcPr>
          <w:p>
            <w:pPr>
              <w:pStyle w:val="7"/>
              <w:spacing w:before="30"/>
              <w:ind w:left="179"/>
              <w:rPr>
                <w:rFonts w:ascii="仿宋_GB2312" w:hAnsi="仿宋_GB2312" w:eastAsia="仿宋_GB2312" w:cs="仿宋_GB2312"/>
                <w:sz w:val="24"/>
              </w:rPr>
            </w:pPr>
            <w:r>
              <w:rPr>
                <w:rFonts w:hint="eastAsia" w:ascii="仿宋_GB2312" w:hAnsi="仿宋_GB2312" w:eastAsia="仿宋_GB2312" w:cs="仿宋_GB2312"/>
                <w:sz w:val="24"/>
              </w:rPr>
              <w:t>有</w:t>
            </w:r>
          </w:p>
        </w:tc>
        <w:tc>
          <w:tcPr>
            <w:tcW w:w="1800" w:type="dxa"/>
          </w:tcPr>
          <w:p>
            <w:pPr>
              <w:pStyle w:val="7"/>
              <w:spacing w:before="30"/>
              <w:ind w:left="419"/>
              <w:rPr>
                <w:rFonts w:ascii="仿宋_GB2312" w:hAnsi="仿宋_GB2312" w:eastAsia="仿宋_GB2312" w:cs="仿宋_GB2312"/>
                <w:sz w:val="24"/>
              </w:rPr>
            </w:pPr>
            <w:r>
              <w:rPr>
                <w:rFonts w:hint="eastAsia" w:ascii="仿宋_GB2312" w:hAnsi="仿宋_GB2312" w:eastAsia="仿宋_GB2312" w:cs="仿宋_GB2312"/>
                <w:sz w:val="24"/>
              </w:rPr>
              <w:t>行为代码</w:t>
            </w:r>
          </w:p>
        </w:tc>
        <w:tc>
          <w:tcPr>
            <w:tcW w:w="615" w:type="dxa"/>
          </w:tcPr>
          <w:p>
            <w:pPr>
              <w:pStyle w:val="7"/>
              <w:spacing w:before="30"/>
              <w:ind w:right="176"/>
              <w:jc w:val="right"/>
              <w:rPr>
                <w:rFonts w:ascii="仿宋_GB2312" w:hAnsi="仿宋_GB2312" w:eastAsia="仿宋_GB2312" w:cs="仿宋_GB2312"/>
                <w:sz w:val="24"/>
              </w:rPr>
            </w:pPr>
            <w:r>
              <w:rPr>
                <w:rFonts w:hint="eastAsia" w:ascii="仿宋_GB2312" w:hAnsi="仿宋_GB2312" w:eastAsia="仿宋_GB2312" w:cs="仿宋_GB2312"/>
                <w:sz w:val="24"/>
              </w:rPr>
              <w:t>有</w:t>
            </w:r>
          </w:p>
        </w:tc>
        <w:tc>
          <w:tcPr>
            <w:tcW w:w="1768" w:type="dxa"/>
          </w:tcPr>
          <w:p>
            <w:pPr>
              <w:pStyle w:val="7"/>
              <w:spacing w:before="30"/>
              <w:ind w:left="404"/>
              <w:rPr>
                <w:rFonts w:ascii="仿宋_GB2312" w:hAnsi="仿宋_GB2312" w:eastAsia="仿宋_GB2312" w:cs="仿宋_GB2312"/>
                <w:sz w:val="24"/>
              </w:rPr>
            </w:pPr>
            <w:r>
              <w:rPr>
                <w:rFonts w:hint="eastAsia" w:ascii="仿宋_GB2312" w:hAnsi="仿宋_GB2312" w:eastAsia="仿宋_GB2312" w:cs="仿宋_GB2312"/>
                <w:sz w:val="24"/>
              </w:rPr>
              <w:t>行为代码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tcPr>
          <w:p>
            <w:pPr>
              <w:pStyle w:val="7"/>
              <w:spacing w:before="1"/>
              <w:ind w:left="6"/>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930" w:type="dxa"/>
          </w:tcPr>
          <w:p>
            <w:pPr>
              <w:pStyle w:val="7"/>
              <w:spacing w:before="1"/>
              <w:ind w:left="604"/>
              <w:rPr>
                <w:rFonts w:ascii="仿宋_GB2312" w:hAnsi="仿宋_GB2312" w:eastAsia="仿宋_GB2312" w:cs="仿宋_GB2312"/>
                <w:sz w:val="24"/>
              </w:rPr>
            </w:pPr>
            <w:r>
              <w:rPr>
                <w:rFonts w:hint="eastAsia" w:ascii="仿宋_GB2312" w:hAnsi="仿宋_GB2312" w:eastAsia="仿宋_GB2312" w:cs="仿宋_GB2312"/>
                <w:sz w:val="24"/>
              </w:rPr>
              <w:t>某某某</w:t>
            </w:r>
          </w:p>
        </w:tc>
        <w:tc>
          <w:tcPr>
            <w:tcW w:w="3908" w:type="dxa"/>
          </w:tcPr>
          <w:p>
            <w:pPr>
              <w:pStyle w:val="7"/>
              <w:spacing w:before="1"/>
              <w:ind w:left="872"/>
              <w:rPr>
                <w:rFonts w:ascii="仿宋_GB2312" w:hAnsi="仿宋_GB2312" w:eastAsia="仿宋_GB2312" w:cs="仿宋_GB2312"/>
                <w:sz w:val="24"/>
              </w:rPr>
            </w:pPr>
            <w:r>
              <w:rPr>
                <w:rFonts w:hint="eastAsia" w:ascii="仿宋_GB2312" w:hAnsi="仿宋_GB2312" w:eastAsia="仿宋_GB2312" w:cs="仿宋_GB2312"/>
                <w:sz w:val="24"/>
              </w:rPr>
              <w:t>123456********7890</w:t>
            </w:r>
          </w:p>
        </w:tc>
        <w:tc>
          <w:tcPr>
            <w:tcW w:w="632" w:type="dxa"/>
          </w:tcPr>
          <w:p>
            <w:pPr>
              <w:pStyle w:val="7"/>
              <w:spacing w:before="1"/>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spacing w:before="1"/>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spacing w:before="1"/>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tcPr>
          <w:p>
            <w:pPr>
              <w:pStyle w:val="7"/>
              <w:spacing w:before="1"/>
              <w:ind w:left="6"/>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930" w:type="dxa"/>
          </w:tcPr>
          <w:p>
            <w:pPr>
              <w:pStyle w:val="7"/>
              <w:rPr>
                <w:rFonts w:ascii="仿宋_GB2312" w:hAnsi="仿宋_GB2312" w:eastAsia="仿宋_GB2312" w:cs="仿宋_GB2312"/>
                <w:sz w:val="24"/>
              </w:rPr>
            </w:pPr>
          </w:p>
        </w:tc>
        <w:tc>
          <w:tcPr>
            <w:tcW w:w="3908" w:type="dxa"/>
          </w:tcPr>
          <w:p>
            <w:pPr>
              <w:pStyle w:val="7"/>
              <w:rPr>
                <w:rFonts w:ascii="仿宋_GB2312" w:hAnsi="仿宋_GB2312" w:eastAsia="仿宋_GB2312" w:cs="仿宋_GB2312"/>
                <w:sz w:val="24"/>
              </w:rPr>
            </w:pPr>
          </w:p>
        </w:tc>
        <w:tc>
          <w:tcPr>
            <w:tcW w:w="632" w:type="dxa"/>
          </w:tcPr>
          <w:p>
            <w:pPr>
              <w:pStyle w:val="7"/>
              <w:spacing w:before="1"/>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spacing w:before="1"/>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spacing w:before="1"/>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tcPr>
          <w:p>
            <w:pPr>
              <w:pStyle w:val="7"/>
              <w:spacing w:before="2"/>
              <w:ind w:left="6"/>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930" w:type="dxa"/>
          </w:tcPr>
          <w:p>
            <w:pPr>
              <w:pStyle w:val="7"/>
              <w:rPr>
                <w:rFonts w:ascii="仿宋_GB2312" w:hAnsi="仿宋_GB2312" w:eastAsia="仿宋_GB2312" w:cs="仿宋_GB2312"/>
                <w:sz w:val="24"/>
              </w:rPr>
            </w:pPr>
          </w:p>
        </w:tc>
        <w:tc>
          <w:tcPr>
            <w:tcW w:w="3908" w:type="dxa"/>
          </w:tcPr>
          <w:p>
            <w:pPr>
              <w:pStyle w:val="7"/>
              <w:rPr>
                <w:rFonts w:ascii="仿宋_GB2312" w:hAnsi="仿宋_GB2312" w:eastAsia="仿宋_GB2312" w:cs="仿宋_GB2312"/>
                <w:sz w:val="24"/>
              </w:rPr>
            </w:pPr>
          </w:p>
        </w:tc>
        <w:tc>
          <w:tcPr>
            <w:tcW w:w="632" w:type="dxa"/>
          </w:tcPr>
          <w:p>
            <w:pPr>
              <w:pStyle w:val="7"/>
              <w:spacing w:before="2"/>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spacing w:before="2"/>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spacing w:before="2"/>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tcPr>
          <w:p>
            <w:pPr>
              <w:pStyle w:val="7"/>
              <w:spacing w:before="2"/>
              <w:ind w:left="6"/>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930" w:type="dxa"/>
          </w:tcPr>
          <w:p>
            <w:pPr>
              <w:pStyle w:val="7"/>
              <w:rPr>
                <w:rFonts w:ascii="仿宋_GB2312" w:hAnsi="仿宋_GB2312" w:eastAsia="仿宋_GB2312" w:cs="仿宋_GB2312"/>
                <w:sz w:val="24"/>
              </w:rPr>
            </w:pPr>
          </w:p>
        </w:tc>
        <w:tc>
          <w:tcPr>
            <w:tcW w:w="3908" w:type="dxa"/>
          </w:tcPr>
          <w:p>
            <w:pPr>
              <w:pStyle w:val="7"/>
              <w:rPr>
                <w:rFonts w:ascii="仿宋_GB2312" w:hAnsi="仿宋_GB2312" w:eastAsia="仿宋_GB2312" w:cs="仿宋_GB2312"/>
                <w:sz w:val="24"/>
              </w:rPr>
            </w:pPr>
          </w:p>
        </w:tc>
        <w:tc>
          <w:tcPr>
            <w:tcW w:w="632" w:type="dxa"/>
          </w:tcPr>
          <w:p>
            <w:pPr>
              <w:pStyle w:val="7"/>
              <w:spacing w:before="2"/>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spacing w:before="2"/>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spacing w:before="2"/>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75" w:type="dxa"/>
          </w:tcPr>
          <w:p>
            <w:pPr>
              <w:pStyle w:val="7"/>
              <w:ind w:left="6"/>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1930" w:type="dxa"/>
          </w:tcPr>
          <w:p>
            <w:pPr>
              <w:pStyle w:val="7"/>
              <w:rPr>
                <w:rFonts w:ascii="仿宋_GB2312" w:hAnsi="仿宋_GB2312" w:eastAsia="仿宋_GB2312" w:cs="仿宋_GB2312"/>
                <w:sz w:val="24"/>
              </w:rPr>
            </w:pPr>
          </w:p>
        </w:tc>
        <w:tc>
          <w:tcPr>
            <w:tcW w:w="3908" w:type="dxa"/>
          </w:tcPr>
          <w:p>
            <w:pPr>
              <w:pStyle w:val="7"/>
              <w:rPr>
                <w:rFonts w:ascii="仿宋_GB2312" w:hAnsi="仿宋_GB2312" w:eastAsia="仿宋_GB2312" w:cs="仿宋_GB2312"/>
                <w:sz w:val="24"/>
              </w:rPr>
            </w:pPr>
          </w:p>
        </w:tc>
        <w:tc>
          <w:tcPr>
            <w:tcW w:w="632" w:type="dxa"/>
          </w:tcPr>
          <w:p>
            <w:pPr>
              <w:pStyle w:val="7"/>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tcPr>
          <w:p>
            <w:pPr>
              <w:pStyle w:val="7"/>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930" w:type="dxa"/>
          </w:tcPr>
          <w:p>
            <w:pPr>
              <w:pStyle w:val="7"/>
              <w:rPr>
                <w:rFonts w:ascii="仿宋_GB2312" w:hAnsi="仿宋_GB2312" w:eastAsia="仿宋_GB2312" w:cs="仿宋_GB2312"/>
                <w:sz w:val="24"/>
              </w:rPr>
            </w:pPr>
          </w:p>
        </w:tc>
        <w:tc>
          <w:tcPr>
            <w:tcW w:w="3908" w:type="dxa"/>
          </w:tcPr>
          <w:p>
            <w:pPr>
              <w:pStyle w:val="7"/>
              <w:rPr>
                <w:rFonts w:ascii="仿宋_GB2312" w:hAnsi="仿宋_GB2312" w:eastAsia="仿宋_GB2312" w:cs="仿宋_GB2312"/>
                <w:sz w:val="24"/>
              </w:rPr>
            </w:pPr>
          </w:p>
        </w:tc>
        <w:tc>
          <w:tcPr>
            <w:tcW w:w="632" w:type="dxa"/>
          </w:tcPr>
          <w:p>
            <w:pPr>
              <w:pStyle w:val="7"/>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75" w:type="dxa"/>
          </w:tcPr>
          <w:p>
            <w:pPr>
              <w:pStyle w:val="7"/>
              <w:rPr>
                <w:rFonts w:ascii="仿宋_GB2312" w:hAnsi="仿宋_GB2312" w:eastAsia="仿宋_GB2312" w:cs="仿宋_GB2312"/>
                <w:sz w:val="24"/>
              </w:rPr>
            </w:pPr>
          </w:p>
        </w:tc>
        <w:tc>
          <w:tcPr>
            <w:tcW w:w="1930" w:type="dxa"/>
          </w:tcPr>
          <w:p>
            <w:pPr>
              <w:pStyle w:val="7"/>
              <w:rPr>
                <w:rFonts w:ascii="仿宋_GB2312" w:hAnsi="仿宋_GB2312" w:eastAsia="仿宋_GB2312" w:cs="仿宋_GB2312"/>
                <w:sz w:val="24"/>
              </w:rPr>
            </w:pPr>
          </w:p>
        </w:tc>
        <w:tc>
          <w:tcPr>
            <w:tcW w:w="3908" w:type="dxa"/>
          </w:tcPr>
          <w:p>
            <w:pPr>
              <w:pStyle w:val="7"/>
              <w:rPr>
                <w:rFonts w:ascii="仿宋_GB2312" w:hAnsi="仿宋_GB2312" w:eastAsia="仿宋_GB2312" w:cs="仿宋_GB2312"/>
                <w:sz w:val="24"/>
              </w:rPr>
            </w:pPr>
          </w:p>
        </w:tc>
        <w:tc>
          <w:tcPr>
            <w:tcW w:w="632" w:type="dxa"/>
          </w:tcPr>
          <w:p>
            <w:pPr>
              <w:pStyle w:val="7"/>
              <w:ind w:right="184"/>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4"/>
              </w:rPr>
            </w:pPr>
          </w:p>
        </w:tc>
        <w:tc>
          <w:tcPr>
            <w:tcW w:w="600" w:type="dxa"/>
          </w:tcPr>
          <w:p>
            <w:pPr>
              <w:pStyle w:val="7"/>
              <w:ind w:left="179"/>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4"/>
              </w:rPr>
            </w:pPr>
          </w:p>
        </w:tc>
        <w:tc>
          <w:tcPr>
            <w:tcW w:w="615" w:type="dxa"/>
          </w:tcPr>
          <w:p>
            <w:pPr>
              <w:pStyle w:val="7"/>
              <w:ind w:right="176"/>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4"/>
              </w:rPr>
            </w:pPr>
          </w:p>
        </w:tc>
      </w:tr>
    </w:tbl>
    <w:p>
      <w:pPr>
        <w:pStyle w:val="3"/>
        <w:spacing w:before="8"/>
        <w:rPr>
          <w:rFonts w:ascii="仿宋_GB2312" w:hAnsi="仿宋_GB2312" w:eastAsia="仿宋_GB2312" w:cs="仿宋_GB2312"/>
          <w:sz w:val="24"/>
        </w:rPr>
      </w:pPr>
    </w:p>
    <w:p>
      <w:pPr>
        <w:spacing w:line="242" w:lineRule="auto"/>
        <w:ind w:left="1436" w:right="376" w:hanging="1059"/>
        <w:jc w:val="left"/>
        <w:rPr>
          <w:rFonts w:ascii="仿宋_GB2312" w:hAnsi="仿宋_GB2312" w:eastAsia="仿宋_GB2312" w:cs="仿宋_GB2312"/>
          <w:sz w:val="24"/>
        </w:rPr>
      </w:pPr>
      <w:r>
        <w:rPr>
          <w:rFonts w:hint="eastAsia" w:ascii="仿宋_GB2312" w:hAnsi="仿宋_GB2312" w:eastAsia="仿宋_GB2312" w:cs="仿宋_GB2312"/>
          <w:spacing w:val="-2"/>
          <w:sz w:val="24"/>
        </w:rPr>
        <w:t>备注：</w:t>
      </w:r>
      <w:r>
        <w:rPr>
          <w:rFonts w:hint="eastAsia" w:ascii="仿宋_GB2312" w:hAnsi="仿宋_GB2312" w:eastAsia="仿宋_GB2312" w:cs="仿宋_GB2312"/>
          <w:spacing w:val="-4"/>
          <w:sz w:val="24"/>
        </w:rPr>
        <w:t>1．根据评标委员会成员个人的履职行为，对照《湖北省综合评标</w:t>
      </w:r>
      <w:r>
        <w:rPr>
          <w:rFonts w:hint="eastAsia" w:ascii="仿宋_GB2312" w:hAnsi="仿宋_GB2312" w:eastAsia="仿宋_GB2312" w:cs="仿宋_GB2312"/>
          <w:spacing w:val="-3"/>
          <w:sz w:val="24"/>
        </w:rPr>
        <w:t>（</w:t>
      </w:r>
      <w:r>
        <w:rPr>
          <w:rFonts w:hint="eastAsia" w:ascii="仿宋_GB2312" w:hAnsi="仿宋_GB2312" w:eastAsia="仿宋_GB2312" w:cs="仿宋_GB2312"/>
          <w:sz w:val="24"/>
        </w:rPr>
        <w:t>评审</w:t>
      </w:r>
      <w:r>
        <w:rPr>
          <w:rFonts w:hint="eastAsia" w:ascii="仿宋_GB2312" w:hAnsi="仿宋_GB2312" w:eastAsia="仿宋_GB2312" w:cs="仿宋_GB2312"/>
          <w:spacing w:val="-5"/>
          <w:sz w:val="24"/>
        </w:rPr>
        <w:t>）</w:t>
      </w:r>
      <w:r>
        <w:rPr>
          <w:rFonts w:hint="eastAsia" w:ascii="仿宋_GB2312" w:hAnsi="仿宋_GB2312" w:eastAsia="仿宋_GB2312" w:cs="仿宋_GB2312"/>
          <w:spacing w:val="-2"/>
          <w:sz w:val="24"/>
        </w:rPr>
        <w:t>专家库专家履职负面清单》逐人填写考评结果</w:t>
      </w:r>
      <w:r>
        <w:rPr>
          <w:rFonts w:hint="eastAsia" w:ascii="仿宋_GB2312" w:hAnsi="仿宋_GB2312" w:eastAsia="仿宋_GB2312" w:cs="仿宋_GB2312"/>
          <w:sz w:val="24"/>
        </w:rPr>
        <w:t>（</w:t>
      </w:r>
      <w:r>
        <w:rPr>
          <w:rFonts w:hint="eastAsia" w:ascii="仿宋_GB2312" w:hAnsi="仿宋_GB2312" w:eastAsia="仿宋_GB2312" w:cs="仿宋_GB2312"/>
          <w:spacing w:val="-6"/>
          <w:sz w:val="24"/>
        </w:rPr>
        <w:t>●表</w:t>
      </w:r>
      <w:r>
        <w:rPr>
          <w:rFonts w:hint="eastAsia" w:ascii="仿宋_GB2312" w:hAnsi="仿宋_GB2312" w:eastAsia="仿宋_GB2312" w:cs="仿宋_GB2312"/>
          <w:sz w:val="24"/>
        </w:rPr>
        <w:t>示有该行为，○表示没有</w:t>
      </w:r>
      <w:r>
        <w:rPr>
          <w:rFonts w:hint="eastAsia" w:ascii="仿宋_GB2312" w:hAnsi="仿宋_GB2312" w:eastAsia="仿宋_GB2312" w:cs="仿宋_GB2312"/>
          <w:spacing w:val="-120"/>
          <w:sz w:val="24"/>
        </w:rPr>
        <w:t>）</w:t>
      </w:r>
      <w:r>
        <w:rPr>
          <w:rFonts w:hint="eastAsia" w:ascii="仿宋_GB2312" w:hAnsi="仿宋_GB2312" w:eastAsia="仿宋_GB2312" w:cs="仿宋_GB2312"/>
          <w:sz w:val="24"/>
        </w:rPr>
        <w:t>，并填写行为代码。</w:t>
      </w:r>
    </w:p>
    <w:p>
      <w:pPr>
        <w:spacing w:before="3"/>
        <w:ind w:left="1098"/>
        <w:jc w:val="left"/>
        <w:rPr>
          <w:rFonts w:ascii="仿宋_GB2312" w:hAnsi="仿宋_GB2312" w:eastAsia="仿宋_GB2312" w:cs="仿宋_GB2312"/>
          <w:sz w:val="24"/>
        </w:rPr>
      </w:pPr>
      <w:r>
        <w:rPr>
          <w:rFonts w:hint="eastAsia" w:ascii="仿宋_GB2312" w:hAnsi="仿宋_GB2312" w:eastAsia="仿宋_GB2312" w:cs="仿宋_GB2312"/>
          <w:sz w:val="24"/>
        </w:rPr>
        <w:t>2．附相关文书（行政处理决定、行政处罚决定书等）原件的图片文件。</w:t>
      </w:r>
    </w:p>
    <w:p>
      <w:pPr>
        <w:pStyle w:val="3"/>
        <w:spacing w:before="8"/>
        <w:rPr>
          <w:rFonts w:ascii="仿宋_GB2312" w:hAnsi="仿宋_GB2312" w:eastAsia="仿宋_GB2312" w:cs="仿宋_GB2312"/>
          <w:sz w:val="24"/>
        </w:rPr>
      </w:pPr>
    </w:p>
    <w:p>
      <w:pPr>
        <w:tabs>
          <w:tab w:val="left" w:pos="11538"/>
          <w:tab w:val="left" w:pos="12138"/>
        </w:tabs>
        <w:spacing w:before="1" w:line="242" w:lineRule="auto"/>
        <w:ind w:left="10818" w:right="2238" w:hanging="701"/>
        <w:jc w:val="left"/>
        <w:rPr>
          <w:rFonts w:ascii="仿宋_GB2312" w:hAnsi="仿宋_GB2312" w:eastAsia="仿宋_GB2312" w:cs="仿宋_GB2312"/>
          <w:sz w:val="24"/>
        </w:rPr>
      </w:pPr>
      <w:r>
        <w:rPr>
          <w:rFonts w:hint="eastAsia" w:ascii="仿宋_GB2312" w:hAnsi="仿宋_GB2312" w:eastAsia="仿宋_GB2312" w:cs="仿宋_GB2312"/>
          <w:sz w:val="24"/>
        </w:rPr>
        <w:t>项目考评单位（盖章</w:t>
      </w:r>
      <w:r>
        <w:rPr>
          <w:rFonts w:hint="eastAsia" w:ascii="仿宋_GB2312" w:hAnsi="仿宋_GB2312" w:eastAsia="仿宋_GB2312" w:cs="仿宋_GB2312"/>
          <w:spacing w:val="-17"/>
          <w:sz w:val="24"/>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sz w:val="24"/>
        </w:rPr>
        <w:tab/>
      </w:r>
      <w:r>
        <w:rPr>
          <w:rFonts w:hint="eastAsia" w:ascii="仿宋_GB2312" w:hAnsi="仿宋_GB2312" w:eastAsia="仿宋_GB2312" w:cs="仿宋_GB2312"/>
          <w:sz w:val="24"/>
        </w:rPr>
        <w:t>月</w:t>
      </w:r>
      <w:r>
        <w:rPr>
          <w:rFonts w:hint="eastAsia" w:ascii="仿宋_GB2312" w:hAnsi="仿宋_GB2312" w:eastAsia="仿宋_GB2312" w:cs="仿宋_GB2312"/>
          <w:sz w:val="24"/>
        </w:rPr>
        <w:tab/>
      </w:r>
      <w:r>
        <w:rPr>
          <w:rFonts w:hint="eastAsia" w:ascii="仿宋_GB2312" w:hAnsi="仿宋_GB2312" w:eastAsia="仿宋_GB2312" w:cs="仿宋_GB2312"/>
          <w:sz w:val="24"/>
        </w:rPr>
        <w:t>日</w:t>
      </w:r>
    </w:p>
    <w:p>
      <w:pPr>
        <w:spacing w:line="242" w:lineRule="auto"/>
        <w:jc w:val="left"/>
        <w:rPr>
          <w:rFonts w:ascii="仿宋_GB2312" w:hAnsi="仿宋_GB2312" w:eastAsia="仿宋_GB2312" w:cs="仿宋_GB2312"/>
          <w:sz w:val="24"/>
        </w:rPr>
      </w:pPr>
    </w:p>
    <w:p>
      <w:pPr>
        <w:spacing w:line="242" w:lineRule="auto"/>
        <w:jc w:val="left"/>
        <w:rPr>
          <w:sz w:val="24"/>
        </w:rPr>
      </w:pPr>
    </w:p>
    <w:p>
      <w:pPr>
        <w:spacing w:line="242" w:lineRule="auto"/>
        <w:jc w:val="left"/>
        <w:rPr>
          <w:sz w:val="24"/>
        </w:rPr>
      </w:pPr>
    </w:p>
    <w:p>
      <w:pPr>
        <w:spacing w:line="242" w:lineRule="auto"/>
        <w:jc w:val="left"/>
        <w:rPr>
          <w:sz w:val="24"/>
        </w:rPr>
      </w:pPr>
    </w:p>
    <w:p>
      <w:pPr>
        <w:spacing w:line="242" w:lineRule="auto"/>
        <w:jc w:val="left"/>
        <w:rPr>
          <w:sz w:val="24"/>
        </w:rPr>
      </w:pPr>
    </w:p>
    <w:p>
      <w:pPr>
        <w:pStyle w:val="2"/>
        <w:spacing w:before="62"/>
        <w:ind w:left="0"/>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湖北省综合评标（评审）专家库评标专家项目考评表B（公共资源交易平台运行服务机构）</w:t>
      </w:r>
    </w:p>
    <w:p>
      <w:pPr>
        <w:spacing w:before="303"/>
        <w:ind w:left="378"/>
        <w:jc w:val="left"/>
        <w:rPr>
          <w:rFonts w:ascii="方正小标宋简体" w:hAnsi="方正小标宋简体" w:eastAsia="方正小标宋简体" w:cs="方正小标宋简体"/>
          <w:sz w:val="24"/>
        </w:rPr>
      </w:pPr>
      <w:r>
        <w:rPr>
          <w:rFonts w:hint="eastAsia" w:ascii="方正小标宋简体" w:hAnsi="方正小标宋简体" w:eastAsia="方正小标宋简体" w:cs="方正小标宋简体"/>
          <w:sz w:val="24"/>
        </w:rPr>
        <w:t>项目名称：</w:t>
      </w:r>
    </w:p>
    <w:p>
      <w:pPr>
        <w:tabs>
          <w:tab w:val="left" w:pos="6378"/>
          <w:tab w:val="left" w:pos="10338"/>
        </w:tabs>
        <w:spacing w:before="84"/>
        <w:ind w:left="378"/>
        <w:jc w:val="left"/>
        <w:rPr>
          <w:rFonts w:ascii="方正小标宋简体" w:hAnsi="方正小标宋简体" w:eastAsia="方正小标宋简体" w:cs="方正小标宋简体"/>
          <w:sz w:val="24"/>
        </w:rPr>
      </w:pPr>
      <w:r>
        <w:rPr>
          <w:rFonts w:hint="eastAsia" w:ascii="方正小标宋简体" w:hAnsi="方正小标宋简体" w:eastAsia="方正小标宋简体" w:cs="方正小标宋简体"/>
          <w:sz w:val="24"/>
        </w:rPr>
        <w:t>项目编号：</w:t>
      </w:r>
      <w:r>
        <w:rPr>
          <w:rFonts w:hint="eastAsia" w:ascii="方正小标宋简体" w:hAnsi="方正小标宋简体" w:eastAsia="方正小标宋简体" w:cs="方正小标宋简体"/>
          <w:sz w:val="24"/>
        </w:rPr>
        <w:tab/>
      </w:r>
      <w:r>
        <w:rPr>
          <w:rFonts w:hint="eastAsia" w:ascii="方正小标宋简体" w:hAnsi="方正小标宋简体" w:eastAsia="方正小标宋简体" w:cs="方正小标宋简体"/>
          <w:sz w:val="24"/>
        </w:rPr>
        <w:t>评标（评审）地点：</w:t>
      </w:r>
      <w:r>
        <w:rPr>
          <w:rFonts w:hint="eastAsia" w:ascii="方正小标宋简体" w:hAnsi="方正小标宋简体" w:eastAsia="方正小标宋简体" w:cs="方正小标宋简体"/>
          <w:sz w:val="24"/>
        </w:rPr>
        <w:tab/>
      </w:r>
      <w:r>
        <w:rPr>
          <w:rFonts w:hint="eastAsia" w:ascii="方正小标宋简体" w:hAnsi="方正小标宋简体" w:eastAsia="方正小标宋简体" w:cs="方正小标宋简体"/>
          <w:sz w:val="24"/>
        </w:rPr>
        <w:t>评标（评审）时间：</w:t>
      </w:r>
    </w:p>
    <w:p>
      <w:pPr>
        <w:pStyle w:val="3"/>
        <w:spacing w:before="2"/>
        <w:rPr>
          <w:sz w:val="6"/>
        </w:rPr>
      </w:pPr>
    </w:p>
    <w:tbl>
      <w:tblPr>
        <w:tblStyle w:val="4"/>
        <w:tblW w:w="0" w:type="auto"/>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7"/>
        <w:gridCol w:w="1930"/>
        <w:gridCol w:w="3921"/>
        <w:gridCol w:w="632"/>
        <w:gridCol w:w="1755"/>
        <w:gridCol w:w="600"/>
        <w:gridCol w:w="1800"/>
        <w:gridCol w:w="615"/>
        <w:gridCol w:w="17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887" w:type="dxa"/>
            <w:vMerge w:val="restart"/>
          </w:tcPr>
          <w:p>
            <w:pPr>
              <w:pStyle w:val="7"/>
              <w:rPr>
                <w:rFonts w:ascii="仿宋_GB2312" w:hAnsi="仿宋_GB2312" w:eastAsia="仿宋_GB2312" w:cs="仿宋_GB2312"/>
                <w:sz w:val="24"/>
              </w:rPr>
            </w:pPr>
          </w:p>
          <w:p>
            <w:pPr>
              <w:pStyle w:val="7"/>
              <w:rPr>
                <w:rFonts w:ascii="仿宋_GB2312" w:hAnsi="仿宋_GB2312" w:eastAsia="仿宋_GB2312" w:cs="仿宋_GB2312"/>
                <w:sz w:val="28"/>
              </w:rPr>
            </w:pPr>
          </w:p>
          <w:p>
            <w:pPr>
              <w:pStyle w:val="7"/>
              <w:ind w:left="202"/>
              <w:rPr>
                <w:rFonts w:ascii="仿宋_GB2312" w:hAnsi="仿宋_GB2312" w:eastAsia="仿宋_GB2312" w:cs="仿宋_GB2312"/>
                <w:sz w:val="24"/>
              </w:rPr>
            </w:pPr>
            <w:r>
              <w:rPr>
                <w:rFonts w:hint="eastAsia" w:ascii="仿宋_GB2312" w:hAnsi="仿宋_GB2312" w:eastAsia="仿宋_GB2312" w:cs="仿宋_GB2312"/>
                <w:sz w:val="24"/>
              </w:rPr>
              <w:t>序号</w:t>
            </w:r>
          </w:p>
        </w:tc>
        <w:tc>
          <w:tcPr>
            <w:tcW w:w="1930" w:type="dxa"/>
            <w:vMerge w:val="restart"/>
          </w:tcPr>
          <w:p>
            <w:pPr>
              <w:pStyle w:val="7"/>
              <w:rPr>
                <w:rFonts w:ascii="仿宋_GB2312" w:hAnsi="仿宋_GB2312" w:eastAsia="仿宋_GB2312" w:cs="仿宋_GB2312"/>
                <w:sz w:val="24"/>
              </w:rPr>
            </w:pPr>
          </w:p>
          <w:p>
            <w:pPr>
              <w:pStyle w:val="7"/>
              <w:rPr>
                <w:rFonts w:ascii="仿宋_GB2312" w:hAnsi="仿宋_GB2312" w:eastAsia="仿宋_GB2312" w:cs="仿宋_GB2312"/>
                <w:sz w:val="28"/>
              </w:rPr>
            </w:pPr>
          </w:p>
          <w:p>
            <w:pPr>
              <w:pStyle w:val="7"/>
              <w:ind w:left="484"/>
              <w:rPr>
                <w:rFonts w:ascii="仿宋_GB2312" w:hAnsi="仿宋_GB2312" w:eastAsia="仿宋_GB2312" w:cs="仿宋_GB2312"/>
                <w:sz w:val="24"/>
              </w:rPr>
            </w:pPr>
            <w:r>
              <w:rPr>
                <w:rFonts w:hint="eastAsia" w:ascii="仿宋_GB2312" w:hAnsi="仿宋_GB2312" w:eastAsia="仿宋_GB2312" w:cs="仿宋_GB2312"/>
                <w:sz w:val="24"/>
              </w:rPr>
              <w:t>专家姓名</w:t>
            </w:r>
          </w:p>
        </w:tc>
        <w:tc>
          <w:tcPr>
            <w:tcW w:w="3921" w:type="dxa"/>
            <w:vMerge w:val="restart"/>
          </w:tcPr>
          <w:p>
            <w:pPr>
              <w:pStyle w:val="7"/>
              <w:rPr>
                <w:rFonts w:ascii="仿宋_GB2312" w:hAnsi="仿宋_GB2312" w:eastAsia="仿宋_GB2312" w:cs="仿宋_GB2312"/>
                <w:sz w:val="24"/>
              </w:rPr>
            </w:pPr>
          </w:p>
          <w:p>
            <w:pPr>
              <w:pStyle w:val="7"/>
              <w:rPr>
                <w:rFonts w:ascii="仿宋_GB2312" w:hAnsi="仿宋_GB2312" w:eastAsia="仿宋_GB2312" w:cs="仿宋_GB2312"/>
                <w:sz w:val="28"/>
              </w:rPr>
            </w:pPr>
          </w:p>
          <w:p>
            <w:pPr>
              <w:pStyle w:val="7"/>
              <w:ind w:left="1460" w:right="1451"/>
              <w:jc w:val="center"/>
              <w:rPr>
                <w:rFonts w:ascii="仿宋_GB2312" w:hAnsi="仿宋_GB2312" w:eastAsia="仿宋_GB2312" w:cs="仿宋_GB2312"/>
                <w:sz w:val="24"/>
              </w:rPr>
            </w:pPr>
            <w:r>
              <w:rPr>
                <w:rFonts w:hint="eastAsia" w:ascii="仿宋_GB2312" w:hAnsi="仿宋_GB2312" w:eastAsia="仿宋_GB2312" w:cs="仿宋_GB2312"/>
                <w:sz w:val="24"/>
              </w:rPr>
              <w:t>身份证号</w:t>
            </w:r>
          </w:p>
        </w:tc>
        <w:tc>
          <w:tcPr>
            <w:tcW w:w="7170" w:type="dxa"/>
            <w:gridSpan w:val="6"/>
          </w:tcPr>
          <w:p>
            <w:pPr>
              <w:pStyle w:val="7"/>
              <w:spacing w:before="141"/>
              <w:ind w:left="3084" w:right="3073"/>
              <w:jc w:val="center"/>
              <w:rPr>
                <w:rFonts w:ascii="仿宋_GB2312" w:hAnsi="仿宋_GB2312" w:eastAsia="仿宋_GB2312" w:cs="仿宋_GB2312"/>
                <w:sz w:val="24"/>
              </w:rPr>
            </w:pPr>
            <w:r>
              <w:rPr>
                <w:rFonts w:hint="eastAsia" w:ascii="仿宋_GB2312" w:hAnsi="仿宋_GB2312" w:eastAsia="仿宋_GB2312" w:cs="仿宋_GB2312"/>
                <w:sz w:val="24"/>
              </w:rPr>
              <w:t>不良行为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87" w:type="dxa"/>
            <w:vMerge w:val="continue"/>
            <w:tcBorders>
              <w:top w:val="nil"/>
            </w:tcBorders>
          </w:tcPr>
          <w:p>
            <w:pPr>
              <w:rPr>
                <w:rFonts w:ascii="仿宋_GB2312" w:hAnsi="仿宋_GB2312" w:eastAsia="仿宋_GB2312" w:cs="仿宋_GB2312"/>
                <w:sz w:val="2"/>
                <w:szCs w:val="2"/>
              </w:rPr>
            </w:pPr>
          </w:p>
        </w:tc>
        <w:tc>
          <w:tcPr>
            <w:tcW w:w="1930" w:type="dxa"/>
            <w:vMerge w:val="continue"/>
            <w:tcBorders>
              <w:top w:val="nil"/>
            </w:tcBorders>
          </w:tcPr>
          <w:p>
            <w:pPr>
              <w:rPr>
                <w:rFonts w:ascii="仿宋_GB2312" w:hAnsi="仿宋_GB2312" w:eastAsia="仿宋_GB2312" w:cs="仿宋_GB2312"/>
                <w:sz w:val="2"/>
                <w:szCs w:val="2"/>
              </w:rPr>
            </w:pPr>
          </w:p>
        </w:tc>
        <w:tc>
          <w:tcPr>
            <w:tcW w:w="3921" w:type="dxa"/>
            <w:vMerge w:val="continue"/>
            <w:tcBorders>
              <w:top w:val="nil"/>
            </w:tcBorders>
          </w:tcPr>
          <w:p>
            <w:pPr>
              <w:rPr>
                <w:rFonts w:ascii="仿宋_GB2312" w:hAnsi="仿宋_GB2312" w:eastAsia="仿宋_GB2312" w:cs="仿宋_GB2312"/>
                <w:sz w:val="2"/>
                <w:szCs w:val="2"/>
              </w:rPr>
            </w:pPr>
          </w:p>
        </w:tc>
        <w:tc>
          <w:tcPr>
            <w:tcW w:w="2387" w:type="dxa"/>
            <w:gridSpan w:val="2"/>
          </w:tcPr>
          <w:p>
            <w:pPr>
              <w:pStyle w:val="7"/>
              <w:spacing w:before="111"/>
              <w:ind w:left="472"/>
              <w:rPr>
                <w:rFonts w:ascii="仿宋_GB2312" w:hAnsi="仿宋_GB2312" w:eastAsia="仿宋_GB2312" w:cs="仿宋_GB2312"/>
                <w:sz w:val="24"/>
              </w:rPr>
            </w:pPr>
            <w:r>
              <w:rPr>
                <w:rFonts w:hint="eastAsia" w:ascii="仿宋_GB2312" w:hAnsi="仿宋_GB2312" w:eastAsia="仿宋_GB2312" w:cs="仿宋_GB2312"/>
                <w:sz w:val="24"/>
              </w:rPr>
              <w:t>一般不良行为</w:t>
            </w:r>
          </w:p>
        </w:tc>
        <w:tc>
          <w:tcPr>
            <w:tcW w:w="2400" w:type="dxa"/>
            <w:gridSpan w:val="2"/>
          </w:tcPr>
          <w:p>
            <w:pPr>
              <w:pStyle w:val="7"/>
              <w:spacing w:before="111"/>
              <w:ind w:left="478"/>
              <w:rPr>
                <w:rFonts w:ascii="仿宋_GB2312" w:hAnsi="仿宋_GB2312" w:eastAsia="仿宋_GB2312" w:cs="仿宋_GB2312"/>
                <w:sz w:val="24"/>
              </w:rPr>
            </w:pPr>
            <w:r>
              <w:rPr>
                <w:rFonts w:hint="eastAsia" w:ascii="仿宋_GB2312" w:hAnsi="仿宋_GB2312" w:eastAsia="仿宋_GB2312" w:cs="仿宋_GB2312"/>
                <w:sz w:val="24"/>
              </w:rPr>
              <w:t>严重不良行为</w:t>
            </w:r>
          </w:p>
        </w:tc>
        <w:tc>
          <w:tcPr>
            <w:tcW w:w="2383" w:type="dxa"/>
            <w:gridSpan w:val="2"/>
          </w:tcPr>
          <w:p>
            <w:pPr>
              <w:pStyle w:val="7"/>
              <w:spacing w:before="111"/>
              <w:ind w:left="231"/>
              <w:rPr>
                <w:rFonts w:ascii="仿宋_GB2312" w:hAnsi="仿宋_GB2312" w:eastAsia="仿宋_GB2312" w:cs="仿宋_GB2312"/>
                <w:sz w:val="24"/>
              </w:rPr>
            </w:pPr>
            <w:r>
              <w:rPr>
                <w:rFonts w:hint="eastAsia" w:ascii="仿宋_GB2312" w:hAnsi="仿宋_GB2312" w:eastAsia="仿宋_GB2312" w:cs="仿宋_GB2312"/>
                <w:sz w:val="24"/>
              </w:rPr>
              <w:t>特别严重不良行为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887" w:type="dxa"/>
            <w:vMerge w:val="continue"/>
            <w:tcBorders>
              <w:top w:val="nil"/>
            </w:tcBorders>
          </w:tcPr>
          <w:p>
            <w:pPr>
              <w:rPr>
                <w:rFonts w:ascii="仿宋_GB2312" w:hAnsi="仿宋_GB2312" w:eastAsia="仿宋_GB2312" w:cs="仿宋_GB2312"/>
                <w:sz w:val="2"/>
                <w:szCs w:val="2"/>
              </w:rPr>
            </w:pPr>
          </w:p>
        </w:tc>
        <w:tc>
          <w:tcPr>
            <w:tcW w:w="1930" w:type="dxa"/>
            <w:vMerge w:val="continue"/>
            <w:tcBorders>
              <w:top w:val="nil"/>
            </w:tcBorders>
          </w:tcPr>
          <w:p>
            <w:pPr>
              <w:rPr>
                <w:rFonts w:ascii="仿宋_GB2312" w:hAnsi="仿宋_GB2312" w:eastAsia="仿宋_GB2312" w:cs="仿宋_GB2312"/>
                <w:sz w:val="2"/>
                <w:szCs w:val="2"/>
              </w:rPr>
            </w:pPr>
          </w:p>
        </w:tc>
        <w:tc>
          <w:tcPr>
            <w:tcW w:w="3921" w:type="dxa"/>
            <w:vMerge w:val="continue"/>
            <w:tcBorders>
              <w:top w:val="nil"/>
            </w:tcBorders>
          </w:tcPr>
          <w:p>
            <w:pPr>
              <w:rPr>
                <w:rFonts w:ascii="仿宋_GB2312" w:hAnsi="仿宋_GB2312" w:eastAsia="仿宋_GB2312" w:cs="仿宋_GB2312"/>
                <w:sz w:val="2"/>
                <w:szCs w:val="2"/>
              </w:rPr>
            </w:pPr>
          </w:p>
        </w:tc>
        <w:tc>
          <w:tcPr>
            <w:tcW w:w="632" w:type="dxa"/>
          </w:tcPr>
          <w:p>
            <w:pPr>
              <w:pStyle w:val="7"/>
              <w:spacing w:before="97"/>
              <w:ind w:left="11"/>
              <w:jc w:val="center"/>
              <w:rPr>
                <w:rFonts w:ascii="仿宋_GB2312" w:hAnsi="仿宋_GB2312" w:eastAsia="仿宋_GB2312" w:cs="仿宋_GB2312"/>
                <w:sz w:val="24"/>
              </w:rPr>
            </w:pPr>
            <w:r>
              <w:rPr>
                <w:rFonts w:hint="eastAsia" w:ascii="仿宋_GB2312" w:hAnsi="仿宋_GB2312" w:eastAsia="仿宋_GB2312" w:cs="仿宋_GB2312"/>
                <w:sz w:val="24"/>
              </w:rPr>
              <w:t>有</w:t>
            </w:r>
          </w:p>
        </w:tc>
        <w:tc>
          <w:tcPr>
            <w:tcW w:w="1755" w:type="dxa"/>
          </w:tcPr>
          <w:p>
            <w:pPr>
              <w:pStyle w:val="7"/>
              <w:spacing w:before="97"/>
              <w:ind w:left="397"/>
              <w:rPr>
                <w:rFonts w:ascii="仿宋_GB2312" w:hAnsi="仿宋_GB2312" w:eastAsia="仿宋_GB2312" w:cs="仿宋_GB2312"/>
                <w:sz w:val="24"/>
              </w:rPr>
            </w:pPr>
            <w:r>
              <w:rPr>
                <w:rFonts w:hint="eastAsia" w:ascii="仿宋_GB2312" w:hAnsi="仿宋_GB2312" w:eastAsia="仿宋_GB2312" w:cs="仿宋_GB2312"/>
                <w:sz w:val="24"/>
              </w:rPr>
              <w:t>行为代码</w:t>
            </w:r>
          </w:p>
        </w:tc>
        <w:tc>
          <w:tcPr>
            <w:tcW w:w="600" w:type="dxa"/>
          </w:tcPr>
          <w:p>
            <w:pPr>
              <w:pStyle w:val="7"/>
              <w:spacing w:before="97"/>
              <w:ind w:right="169"/>
              <w:jc w:val="right"/>
              <w:rPr>
                <w:rFonts w:ascii="仿宋_GB2312" w:hAnsi="仿宋_GB2312" w:eastAsia="仿宋_GB2312" w:cs="仿宋_GB2312"/>
                <w:sz w:val="24"/>
              </w:rPr>
            </w:pPr>
            <w:r>
              <w:rPr>
                <w:rFonts w:hint="eastAsia" w:ascii="仿宋_GB2312" w:hAnsi="仿宋_GB2312" w:eastAsia="仿宋_GB2312" w:cs="仿宋_GB2312"/>
                <w:sz w:val="24"/>
              </w:rPr>
              <w:t>有</w:t>
            </w:r>
          </w:p>
        </w:tc>
        <w:tc>
          <w:tcPr>
            <w:tcW w:w="1800" w:type="dxa"/>
          </w:tcPr>
          <w:p>
            <w:pPr>
              <w:pStyle w:val="7"/>
              <w:spacing w:before="97"/>
              <w:ind w:left="418"/>
              <w:rPr>
                <w:rFonts w:ascii="仿宋_GB2312" w:hAnsi="仿宋_GB2312" w:eastAsia="仿宋_GB2312" w:cs="仿宋_GB2312"/>
                <w:sz w:val="24"/>
              </w:rPr>
            </w:pPr>
            <w:r>
              <w:rPr>
                <w:rFonts w:hint="eastAsia" w:ascii="仿宋_GB2312" w:hAnsi="仿宋_GB2312" w:eastAsia="仿宋_GB2312" w:cs="仿宋_GB2312"/>
                <w:sz w:val="24"/>
              </w:rPr>
              <w:t>行为代码</w:t>
            </w:r>
          </w:p>
        </w:tc>
        <w:tc>
          <w:tcPr>
            <w:tcW w:w="615" w:type="dxa"/>
          </w:tcPr>
          <w:p>
            <w:pPr>
              <w:pStyle w:val="7"/>
              <w:spacing w:before="97"/>
              <w:ind w:right="177"/>
              <w:jc w:val="right"/>
              <w:rPr>
                <w:rFonts w:ascii="仿宋_GB2312" w:hAnsi="仿宋_GB2312" w:eastAsia="仿宋_GB2312" w:cs="仿宋_GB2312"/>
                <w:sz w:val="24"/>
              </w:rPr>
            </w:pPr>
            <w:r>
              <w:rPr>
                <w:rFonts w:hint="eastAsia" w:ascii="仿宋_GB2312" w:hAnsi="仿宋_GB2312" w:eastAsia="仿宋_GB2312" w:cs="仿宋_GB2312"/>
                <w:sz w:val="24"/>
              </w:rPr>
              <w:t>有</w:t>
            </w:r>
          </w:p>
        </w:tc>
        <w:tc>
          <w:tcPr>
            <w:tcW w:w="1768" w:type="dxa"/>
          </w:tcPr>
          <w:p>
            <w:pPr>
              <w:pStyle w:val="7"/>
              <w:spacing w:before="97"/>
              <w:ind w:left="403"/>
              <w:rPr>
                <w:rFonts w:ascii="仿宋_GB2312" w:hAnsi="仿宋_GB2312" w:eastAsia="仿宋_GB2312" w:cs="仿宋_GB2312"/>
                <w:sz w:val="24"/>
              </w:rPr>
            </w:pPr>
            <w:r>
              <w:rPr>
                <w:rFonts w:hint="eastAsia" w:ascii="仿宋_GB2312" w:hAnsi="仿宋_GB2312" w:eastAsia="仿宋_GB2312" w:cs="仿宋_GB2312"/>
                <w:sz w:val="24"/>
              </w:rPr>
              <w:t>行为代码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87" w:type="dxa"/>
          </w:tcPr>
          <w:p>
            <w:pPr>
              <w:pStyle w:val="7"/>
              <w:spacing w:before="32"/>
              <w:ind w:left="8"/>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930" w:type="dxa"/>
          </w:tcPr>
          <w:p>
            <w:pPr>
              <w:pStyle w:val="7"/>
              <w:spacing w:before="32"/>
              <w:ind w:left="604"/>
              <w:rPr>
                <w:rFonts w:ascii="仿宋_GB2312" w:hAnsi="仿宋_GB2312" w:eastAsia="仿宋_GB2312" w:cs="仿宋_GB2312"/>
                <w:sz w:val="24"/>
              </w:rPr>
            </w:pPr>
            <w:r>
              <w:rPr>
                <w:rFonts w:hint="eastAsia" w:ascii="仿宋_GB2312" w:hAnsi="仿宋_GB2312" w:eastAsia="仿宋_GB2312" w:cs="仿宋_GB2312"/>
                <w:sz w:val="24"/>
              </w:rPr>
              <w:t>某某某</w:t>
            </w:r>
          </w:p>
        </w:tc>
        <w:tc>
          <w:tcPr>
            <w:tcW w:w="3921" w:type="dxa"/>
          </w:tcPr>
          <w:p>
            <w:pPr>
              <w:pStyle w:val="7"/>
              <w:spacing w:before="32"/>
              <w:ind w:left="880"/>
              <w:rPr>
                <w:rFonts w:ascii="仿宋_GB2312" w:hAnsi="仿宋_GB2312" w:eastAsia="仿宋_GB2312" w:cs="仿宋_GB2312"/>
                <w:sz w:val="24"/>
              </w:rPr>
            </w:pPr>
            <w:r>
              <w:rPr>
                <w:rFonts w:hint="eastAsia" w:ascii="仿宋_GB2312" w:hAnsi="仿宋_GB2312" w:eastAsia="仿宋_GB2312" w:cs="仿宋_GB2312"/>
                <w:sz w:val="24"/>
              </w:rPr>
              <w:t>123456********7890</w:t>
            </w:r>
          </w:p>
        </w:tc>
        <w:tc>
          <w:tcPr>
            <w:tcW w:w="632" w:type="dxa"/>
          </w:tcPr>
          <w:p>
            <w:pPr>
              <w:pStyle w:val="7"/>
              <w:spacing w:before="32"/>
              <w:ind w:left="11"/>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6"/>
              </w:rPr>
            </w:pPr>
          </w:p>
        </w:tc>
        <w:tc>
          <w:tcPr>
            <w:tcW w:w="600" w:type="dxa"/>
          </w:tcPr>
          <w:p>
            <w:pPr>
              <w:pStyle w:val="7"/>
              <w:spacing w:before="32"/>
              <w:ind w:right="169"/>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6"/>
              </w:rPr>
            </w:pPr>
          </w:p>
        </w:tc>
        <w:tc>
          <w:tcPr>
            <w:tcW w:w="615" w:type="dxa"/>
          </w:tcPr>
          <w:p>
            <w:pPr>
              <w:pStyle w:val="7"/>
              <w:spacing w:before="32"/>
              <w:ind w:right="177"/>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87" w:type="dxa"/>
          </w:tcPr>
          <w:p>
            <w:pPr>
              <w:pStyle w:val="7"/>
              <w:spacing w:before="33"/>
              <w:ind w:left="8"/>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930" w:type="dxa"/>
          </w:tcPr>
          <w:p>
            <w:pPr>
              <w:pStyle w:val="7"/>
              <w:rPr>
                <w:rFonts w:ascii="仿宋_GB2312" w:hAnsi="仿宋_GB2312" w:eastAsia="仿宋_GB2312" w:cs="仿宋_GB2312"/>
                <w:sz w:val="26"/>
              </w:rPr>
            </w:pPr>
          </w:p>
        </w:tc>
        <w:tc>
          <w:tcPr>
            <w:tcW w:w="3921" w:type="dxa"/>
          </w:tcPr>
          <w:p>
            <w:pPr>
              <w:pStyle w:val="7"/>
              <w:rPr>
                <w:rFonts w:ascii="仿宋_GB2312" w:hAnsi="仿宋_GB2312" w:eastAsia="仿宋_GB2312" w:cs="仿宋_GB2312"/>
                <w:sz w:val="26"/>
              </w:rPr>
            </w:pPr>
          </w:p>
        </w:tc>
        <w:tc>
          <w:tcPr>
            <w:tcW w:w="632" w:type="dxa"/>
          </w:tcPr>
          <w:p>
            <w:pPr>
              <w:pStyle w:val="7"/>
              <w:spacing w:before="33"/>
              <w:ind w:left="11"/>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6"/>
              </w:rPr>
            </w:pPr>
          </w:p>
        </w:tc>
        <w:tc>
          <w:tcPr>
            <w:tcW w:w="600" w:type="dxa"/>
          </w:tcPr>
          <w:p>
            <w:pPr>
              <w:pStyle w:val="7"/>
              <w:spacing w:before="33"/>
              <w:ind w:right="169"/>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6"/>
              </w:rPr>
            </w:pPr>
          </w:p>
        </w:tc>
        <w:tc>
          <w:tcPr>
            <w:tcW w:w="615" w:type="dxa"/>
          </w:tcPr>
          <w:p>
            <w:pPr>
              <w:pStyle w:val="7"/>
              <w:spacing w:before="33"/>
              <w:ind w:right="177"/>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87" w:type="dxa"/>
          </w:tcPr>
          <w:p>
            <w:pPr>
              <w:pStyle w:val="7"/>
              <w:spacing w:before="31"/>
              <w:ind w:left="8"/>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930" w:type="dxa"/>
          </w:tcPr>
          <w:p>
            <w:pPr>
              <w:pStyle w:val="7"/>
              <w:rPr>
                <w:rFonts w:ascii="仿宋_GB2312" w:hAnsi="仿宋_GB2312" w:eastAsia="仿宋_GB2312" w:cs="仿宋_GB2312"/>
                <w:sz w:val="26"/>
              </w:rPr>
            </w:pPr>
          </w:p>
        </w:tc>
        <w:tc>
          <w:tcPr>
            <w:tcW w:w="3921" w:type="dxa"/>
          </w:tcPr>
          <w:p>
            <w:pPr>
              <w:pStyle w:val="7"/>
              <w:rPr>
                <w:rFonts w:ascii="仿宋_GB2312" w:hAnsi="仿宋_GB2312" w:eastAsia="仿宋_GB2312" w:cs="仿宋_GB2312"/>
                <w:sz w:val="26"/>
              </w:rPr>
            </w:pPr>
          </w:p>
        </w:tc>
        <w:tc>
          <w:tcPr>
            <w:tcW w:w="632" w:type="dxa"/>
          </w:tcPr>
          <w:p>
            <w:pPr>
              <w:pStyle w:val="7"/>
              <w:spacing w:before="34"/>
              <w:ind w:left="11"/>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6"/>
              </w:rPr>
            </w:pPr>
          </w:p>
        </w:tc>
        <w:tc>
          <w:tcPr>
            <w:tcW w:w="600" w:type="dxa"/>
          </w:tcPr>
          <w:p>
            <w:pPr>
              <w:pStyle w:val="7"/>
              <w:spacing w:before="34"/>
              <w:ind w:right="169"/>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6"/>
              </w:rPr>
            </w:pPr>
          </w:p>
        </w:tc>
        <w:tc>
          <w:tcPr>
            <w:tcW w:w="615" w:type="dxa"/>
          </w:tcPr>
          <w:p>
            <w:pPr>
              <w:pStyle w:val="7"/>
              <w:spacing w:before="34"/>
              <w:ind w:right="177"/>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887" w:type="dxa"/>
          </w:tcPr>
          <w:p>
            <w:pPr>
              <w:pStyle w:val="7"/>
              <w:spacing w:before="32"/>
              <w:ind w:left="8"/>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930" w:type="dxa"/>
          </w:tcPr>
          <w:p>
            <w:pPr>
              <w:pStyle w:val="7"/>
              <w:rPr>
                <w:rFonts w:ascii="仿宋_GB2312" w:hAnsi="仿宋_GB2312" w:eastAsia="仿宋_GB2312" w:cs="仿宋_GB2312"/>
                <w:sz w:val="26"/>
              </w:rPr>
            </w:pPr>
          </w:p>
        </w:tc>
        <w:tc>
          <w:tcPr>
            <w:tcW w:w="3921" w:type="dxa"/>
          </w:tcPr>
          <w:p>
            <w:pPr>
              <w:pStyle w:val="7"/>
              <w:rPr>
                <w:rFonts w:ascii="仿宋_GB2312" w:hAnsi="仿宋_GB2312" w:eastAsia="仿宋_GB2312" w:cs="仿宋_GB2312"/>
                <w:sz w:val="26"/>
              </w:rPr>
            </w:pPr>
          </w:p>
        </w:tc>
        <w:tc>
          <w:tcPr>
            <w:tcW w:w="632" w:type="dxa"/>
          </w:tcPr>
          <w:p>
            <w:pPr>
              <w:pStyle w:val="7"/>
              <w:spacing w:before="32"/>
              <w:ind w:left="11"/>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6"/>
              </w:rPr>
            </w:pPr>
          </w:p>
        </w:tc>
        <w:tc>
          <w:tcPr>
            <w:tcW w:w="600" w:type="dxa"/>
          </w:tcPr>
          <w:p>
            <w:pPr>
              <w:pStyle w:val="7"/>
              <w:spacing w:before="32"/>
              <w:ind w:right="169"/>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6"/>
              </w:rPr>
            </w:pPr>
          </w:p>
        </w:tc>
        <w:tc>
          <w:tcPr>
            <w:tcW w:w="615" w:type="dxa"/>
          </w:tcPr>
          <w:p>
            <w:pPr>
              <w:pStyle w:val="7"/>
              <w:spacing w:before="32"/>
              <w:ind w:right="177"/>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87" w:type="dxa"/>
          </w:tcPr>
          <w:p>
            <w:pPr>
              <w:pStyle w:val="7"/>
              <w:spacing w:before="31"/>
              <w:ind w:left="8"/>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1930" w:type="dxa"/>
          </w:tcPr>
          <w:p>
            <w:pPr>
              <w:pStyle w:val="7"/>
              <w:rPr>
                <w:rFonts w:ascii="仿宋_GB2312" w:hAnsi="仿宋_GB2312" w:eastAsia="仿宋_GB2312" w:cs="仿宋_GB2312"/>
                <w:sz w:val="26"/>
              </w:rPr>
            </w:pPr>
          </w:p>
        </w:tc>
        <w:tc>
          <w:tcPr>
            <w:tcW w:w="3921" w:type="dxa"/>
          </w:tcPr>
          <w:p>
            <w:pPr>
              <w:pStyle w:val="7"/>
              <w:rPr>
                <w:rFonts w:ascii="仿宋_GB2312" w:hAnsi="仿宋_GB2312" w:eastAsia="仿宋_GB2312" w:cs="仿宋_GB2312"/>
                <w:sz w:val="26"/>
              </w:rPr>
            </w:pPr>
          </w:p>
        </w:tc>
        <w:tc>
          <w:tcPr>
            <w:tcW w:w="632" w:type="dxa"/>
          </w:tcPr>
          <w:p>
            <w:pPr>
              <w:pStyle w:val="7"/>
              <w:spacing w:before="33"/>
              <w:ind w:left="11"/>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6"/>
              </w:rPr>
            </w:pPr>
          </w:p>
        </w:tc>
        <w:tc>
          <w:tcPr>
            <w:tcW w:w="600" w:type="dxa"/>
          </w:tcPr>
          <w:p>
            <w:pPr>
              <w:pStyle w:val="7"/>
              <w:spacing w:before="33"/>
              <w:ind w:right="169"/>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6"/>
              </w:rPr>
            </w:pPr>
          </w:p>
        </w:tc>
        <w:tc>
          <w:tcPr>
            <w:tcW w:w="615" w:type="dxa"/>
          </w:tcPr>
          <w:p>
            <w:pPr>
              <w:pStyle w:val="7"/>
              <w:spacing w:before="33"/>
              <w:ind w:right="177"/>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887" w:type="dxa"/>
          </w:tcPr>
          <w:p>
            <w:pPr>
              <w:pStyle w:val="7"/>
              <w:spacing w:before="37"/>
              <w:ind w:left="8"/>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930" w:type="dxa"/>
          </w:tcPr>
          <w:p>
            <w:pPr>
              <w:pStyle w:val="7"/>
              <w:rPr>
                <w:rFonts w:ascii="仿宋_GB2312" w:hAnsi="仿宋_GB2312" w:eastAsia="仿宋_GB2312" w:cs="仿宋_GB2312"/>
                <w:sz w:val="26"/>
              </w:rPr>
            </w:pPr>
          </w:p>
        </w:tc>
        <w:tc>
          <w:tcPr>
            <w:tcW w:w="3921" w:type="dxa"/>
          </w:tcPr>
          <w:p>
            <w:pPr>
              <w:pStyle w:val="7"/>
              <w:rPr>
                <w:rFonts w:ascii="仿宋_GB2312" w:hAnsi="仿宋_GB2312" w:eastAsia="仿宋_GB2312" w:cs="仿宋_GB2312"/>
                <w:sz w:val="26"/>
              </w:rPr>
            </w:pPr>
          </w:p>
        </w:tc>
        <w:tc>
          <w:tcPr>
            <w:tcW w:w="632" w:type="dxa"/>
          </w:tcPr>
          <w:p>
            <w:pPr>
              <w:pStyle w:val="7"/>
              <w:spacing w:before="39"/>
              <w:ind w:left="11"/>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755" w:type="dxa"/>
          </w:tcPr>
          <w:p>
            <w:pPr>
              <w:pStyle w:val="7"/>
              <w:rPr>
                <w:rFonts w:ascii="仿宋_GB2312" w:hAnsi="仿宋_GB2312" w:eastAsia="仿宋_GB2312" w:cs="仿宋_GB2312"/>
                <w:sz w:val="26"/>
              </w:rPr>
            </w:pPr>
          </w:p>
        </w:tc>
        <w:tc>
          <w:tcPr>
            <w:tcW w:w="600" w:type="dxa"/>
          </w:tcPr>
          <w:p>
            <w:pPr>
              <w:pStyle w:val="7"/>
              <w:spacing w:before="39"/>
              <w:ind w:right="169"/>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800" w:type="dxa"/>
          </w:tcPr>
          <w:p>
            <w:pPr>
              <w:pStyle w:val="7"/>
              <w:rPr>
                <w:rFonts w:ascii="仿宋_GB2312" w:hAnsi="仿宋_GB2312" w:eastAsia="仿宋_GB2312" w:cs="仿宋_GB2312"/>
                <w:sz w:val="26"/>
              </w:rPr>
            </w:pPr>
          </w:p>
        </w:tc>
        <w:tc>
          <w:tcPr>
            <w:tcW w:w="615" w:type="dxa"/>
          </w:tcPr>
          <w:p>
            <w:pPr>
              <w:pStyle w:val="7"/>
              <w:spacing w:before="39"/>
              <w:ind w:right="177"/>
              <w:jc w:val="right"/>
              <w:rPr>
                <w:rFonts w:ascii="仿宋_GB2312" w:hAnsi="仿宋_GB2312" w:eastAsia="仿宋_GB2312" w:cs="仿宋_GB2312"/>
                <w:sz w:val="24"/>
              </w:rPr>
            </w:pPr>
            <w:r>
              <w:rPr>
                <w:rFonts w:hint="eastAsia" w:ascii="仿宋_GB2312" w:hAnsi="仿宋_GB2312" w:eastAsia="仿宋_GB2312" w:cs="仿宋_GB2312"/>
                <w:sz w:val="24"/>
              </w:rPr>
              <w:t>○</w:t>
            </w:r>
          </w:p>
        </w:tc>
        <w:tc>
          <w:tcPr>
            <w:tcW w:w="1768" w:type="dxa"/>
          </w:tcPr>
          <w:p>
            <w:pPr>
              <w:pStyle w:val="7"/>
              <w:rPr>
                <w:rFonts w:ascii="仿宋_GB2312" w:hAnsi="仿宋_GB2312" w:eastAsia="仿宋_GB2312" w:cs="仿宋_GB2312"/>
                <w:sz w:val="26"/>
              </w:rPr>
            </w:pPr>
          </w:p>
        </w:tc>
      </w:tr>
    </w:tbl>
    <w:p>
      <w:pPr>
        <w:pStyle w:val="3"/>
        <w:spacing w:before="8"/>
        <w:rPr>
          <w:sz w:val="24"/>
        </w:rPr>
      </w:pPr>
    </w:p>
    <w:p>
      <w:pPr>
        <w:spacing w:line="242" w:lineRule="auto"/>
        <w:ind w:left="1436" w:right="376" w:hanging="1059"/>
        <w:jc w:val="left"/>
        <w:rPr>
          <w:rFonts w:ascii="仿宋_GB2312" w:hAnsi="仿宋_GB2312" w:eastAsia="仿宋_GB2312" w:cs="仿宋_GB2312"/>
          <w:sz w:val="24"/>
        </w:rPr>
      </w:pPr>
      <w:r>
        <w:rPr>
          <w:rFonts w:hint="eastAsia" w:ascii="仿宋_GB2312" w:hAnsi="仿宋_GB2312" w:eastAsia="仿宋_GB2312" w:cs="仿宋_GB2312"/>
          <w:spacing w:val="-2"/>
          <w:sz w:val="24"/>
        </w:rPr>
        <w:t>备注：</w:t>
      </w:r>
      <w:r>
        <w:rPr>
          <w:rFonts w:hint="eastAsia" w:ascii="仿宋_GB2312" w:hAnsi="仿宋_GB2312" w:eastAsia="仿宋_GB2312" w:cs="仿宋_GB2312"/>
          <w:spacing w:val="-4"/>
          <w:sz w:val="24"/>
        </w:rPr>
        <w:t>1．根据评标委员会成员个人的履职行为，对照《湖北省综合评标</w:t>
      </w:r>
      <w:r>
        <w:rPr>
          <w:rFonts w:hint="eastAsia" w:ascii="仿宋_GB2312" w:hAnsi="仿宋_GB2312" w:eastAsia="仿宋_GB2312" w:cs="仿宋_GB2312"/>
          <w:spacing w:val="-3"/>
          <w:sz w:val="24"/>
        </w:rPr>
        <w:t>（</w:t>
      </w:r>
      <w:r>
        <w:rPr>
          <w:rFonts w:hint="eastAsia" w:ascii="仿宋_GB2312" w:hAnsi="仿宋_GB2312" w:eastAsia="仿宋_GB2312" w:cs="仿宋_GB2312"/>
          <w:sz w:val="24"/>
        </w:rPr>
        <w:t>评审</w:t>
      </w:r>
      <w:r>
        <w:rPr>
          <w:rFonts w:hint="eastAsia" w:ascii="仿宋_GB2312" w:hAnsi="仿宋_GB2312" w:eastAsia="仿宋_GB2312" w:cs="仿宋_GB2312"/>
          <w:spacing w:val="-5"/>
          <w:sz w:val="24"/>
        </w:rPr>
        <w:t>）</w:t>
      </w:r>
      <w:r>
        <w:rPr>
          <w:rFonts w:hint="eastAsia" w:ascii="仿宋_GB2312" w:hAnsi="仿宋_GB2312" w:eastAsia="仿宋_GB2312" w:cs="仿宋_GB2312"/>
          <w:spacing w:val="-2"/>
          <w:sz w:val="24"/>
        </w:rPr>
        <w:t>专家库专家履职负面清单》逐人填写考评结果</w:t>
      </w:r>
      <w:r>
        <w:rPr>
          <w:rFonts w:hint="eastAsia" w:ascii="仿宋_GB2312" w:hAnsi="仿宋_GB2312" w:eastAsia="仿宋_GB2312" w:cs="仿宋_GB2312"/>
          <w:sz w:val="24"/>
        </w:rPr>
        <w:t>（</w:t>
      </w:r>
      <w:r>
        <w:rPr>
          <w:rFonts w:hint="eastAsia" w:ascii="仿宋_GB2312" w:hAnsi="仿宋_GB2312" w:eastAsia="仿宋_GB2312" w:cs="仿宋_GB2312"/>
          <w:spacing w:val="-6"/>
          <w:sz w:val="24"/>
        </w:rPr>
        <w:t>●表</w:t>
      </w:r>
      <w:r>
        <w:rPr>
          <w:rFonts w:hint="eastAsia" w:ascii="仿宋_GB2312" w:hAnsi="仿宋_GB2312" w:eastAsia="仿宋_GB2312" w:cs="仿宋_GB2312"/>
          <w:sz w:val="24"/>
        </w:rPr>
        <w:t>示有该行为，○表示没有</w:t>
      </w:r>
      <w:r>
        <w:rPr>
          <w:rFonts w:hint="eastAsia" w:ascii="仿宋_GB2312" w:hAnsi="仿宋_GB2312" w:eastAsia="仿宋_GB2312" w:cs="仿宋_GB2312"/>
          <w:spacing w:val="-120"/>
          <w:sz w:val="24"/>
        </w:rPr>
        <w:t>）</w:t>
      </w:r>
      <w:r>
        <w:rPr>
          <w:rFonts w:hint="eastAsia" w:ascii="仿宋_GB2312" w:hAnsi="仿宋_GB2312" w:eastAsia="仿宋_GB2312" w:cs="仿宋_GB2312"/>
          <w:sz w:val="24"/>
        </w:rPr>
        <w:t>，并填写行为代码。</w:t>
      </w:r>
    </w:p>
    <w:p>
      <w:pPr>
        <w:spacing w:before="3"/>
        <w:ind w:left="1098"/>
        <w:jc w:val="left"/>
        <w:rPr>
          <w:rFonts w:ascii="仿宋_GB2312" w:hAnsi="仿宋_GB2312" w:eastAsia="仿宋_GB2312" w:cs="仿宋_GB2312"/>
          <w:sz w:val="24"/>
        </w:rPr>
      </w:pPr>
      <w:r>
        <w:rPr>
          <w:rFonts w:hint="eastAsia" w:ascii="仿宋_GB2312" w:hAnsi="仿宋_GB2312" w:eastAsia="仿宋_GB2312" w:cs="仿宋_GB2312"/>
          <w:sz w:val="24"/>
        </w:rPr>
        <w:t>2．附相关证明材料原件的图片文件。</w:t>
      </w:r>
    </w:p>
    <w:p>
      <w:pPr>
        <w:tabs>
          <w:tab w:val="left" w:pos="11418"/>
          <w:tab w:val="left" w:pos="12018"/>
        </w:tabs>
        <w:spacing w:line="242" w:lineRule="auto"/>
        <w:ind w:left="10698" w:right="2377" w:hanging="720"/>
        <w:jc w:val="left"/>
        <w:rPr>
          <w:rFonts w:ascii="仿宋_GB2312" w:hAnsi="仿宋_GB2312" w:eastAsia="仿宋_GB2312" w:cs="仿宋_GB2312"/>
          <w:sz w:val="24"/>
        </w:rPr>
      </w:pPr>
      <w:r>
        <w:rPr>
          <w:rFonts w:hint="eastAsia" w:ascii="仿宋_GB2312" w:hAnsi="仿宋_GB2312" w:eastAsia="仿宋_GB2312" w:cs="仿宋_GB2312"/>
          <w:sz w:val="24"/>
        </w:rPr>
        <w:t>项目考评单位（盖章</w:t>
      </w:r>
      <w:r>
        <w:rPr>
          <w:rFonts w:hint="eastAsia" w:ascii="仿宋_GB2312" w:hAnsi="仿宋_GB2312" w:eastAsia="仿宋_GB2312" w:cs="仿宋_GB2312"/>
          <w:spacing w:val="-17"/>
          <w:sz w:val="24"/>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sz w:val="24"/>
        </w:rPr>
        <w:tab/>
      </w:r>
      <w:r>
        <w:rPr>
          <w:rFonts w:hint="eastAsia" w:ascii="仿宋_GB2312" w:hAnsi="仿宋_GB2312" w:eastAsia="仿宋_GB2312" w:cs="仿宋_GB2312"/>
          <w:sz w:val="24"/>
        </w:rPr>
        <w:t>月</w:t>
      </w:r>
      <w:r>
        <w:rPr>
          <w:rFonts w:hint="eastAsia" w:ascii="仿宋_GB2312" w:hAnsi="仿宋_GB2312" w:eastAsia="仿宋_GB2312" w:cs="仿宋_GB2312"/>
          <w:sz w:val="24"/>
        </w:rPr>
        <w:tab/>
      </w:r>
      <w:r>
        <w:rPr>
          <w:rFonts w:hint="eastAsia" w:ascii="仿宋_GB2312" w:hAnsi="仿宋_GB2312" w:eastAsia="仿宋_GB2312" w:cs="仿宋_GB2312"/>
          <w:sz w:val="24"/>
        </w:rPr>
        <w:t>日</w:t>
      </w:r>
    </w:p>
    <w:p>
      <w:pPr>
        <w:spacing w:line="242" w:lineRule="auto"/>
        <w:jc w:val="left"/>
        <w:rPr>
          <w:rFonts w:ascii="仿宋_GB2312" w:hAnsi="仿宋_GB2312" w:eastAsia="仿宋_GB2312" w:cs="仿宋_GB2312"/>
          <w:sz w:val="24"/>
        </w:rPr>
        <w:sectPr>
          <w:pgSz w:w="16840" w:h="11910" w:orient="landscape"/>
          <w:pgMar w:top="1100" w:right="1040" w:bottom="1600" w:left="1040" w:header="0" w:footer="1402" w:gutter="0"/>
          <w:cols w:space="720" w:num="1"/>
        </w:sectPr>
      </w:pPr>
    </w:p>
    <w:p>
      <w:pPr>
        <w:pStyle w:val="2"/>
        <w:spacing w:before="62"/>
        <w:ind w:left="0"/>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湖北省综合评标（评审）专家库评标专家项目考评表C（招标人）</w:t>
      </w:r>
    </w:p>
    <w:p>
      <w:pPr>
        <w:spacing w:before="303"/>
        <w:ind w:left="378"/>
        <w:jc w:val="left"/>
        <w:rPr>
          <w:rFonts w:ascii="方正小标宋简体" w:hAnsi="方正小标宋简体" w:eastAsia="方正小标宋简体" w:cs="方正小标宋简体"/>
          <w:sz w:val="24"/>
        </w:rPr>
      </w:pPr>
      <w:r>
        <w:rPr>
          <w:rFonts w:hint="eastAsia" w:ascii="方正小标宋简体" w:hAnsi="方正小标宋简体" w:eastAsia="方正小标宋简体" w:cs="方正小标宋简体"/>
          <w:sz w:val="24"/>
        </w:rPr>
        <w:t>项目名称：</w:t>
      </w:r>
    </w:p>
    <w:p>
      <w:pPr>
        <w:tabs>
          <w:tab w:val="left" w:pos="6378"/>
          <w:tab w:val="left" w:pos="10338"/>
        </w:tabs>
        <w:spacing w:before="84" w:line="302" w:lineRule="auto"/>
        <w:ind w:left="378" w:right="2257"/>
        <w:jc w:val="left"/>
        <w:rPr>
          <w:rFonts w:ascii="方正小标宋简体" w:hAnsi="方正小标宋简体" w:eastAsia="方正小标宋简体" w:cs="方正小标宋简体"/>
          <w:spacing w:val="-17"/>
          <w:sz w:val="24"/>
        </w:rPr>
      </w:pPr>
      <w:r>
        <w:rPr>
          <w:rFonts w:hint="eastAsia" w:ascii="方正小标宋简体" w:hAnsi="方正小标宋简体" w:eastAsia="方正小标宋简体" w:cs="方正小标宋简体"/>
          <w:sz w:val="24"/>
        </w:rPr>
        <w:t>项目编号：</w:t>
      </w:r>
      <w:r>
        <w:rPr>
          <w:rFonts w:hint="eastAsia" w:ascii="方正小标宋简体" w:hAnsi="方正小标宋简体" w:eastAsia="方正小标宋简体" w:cs="方正小标宋简体"/>
          <w:sz w:val="24"/>
        </w:rPr>
        <w:tab/>
      </w:r>
      <w:r>
        <w:rPr>
          <w:rFonts w:hint="eastAsia" w:ascii="方正小标宋简体" w:hAnsi="方正小标宋简体" w:eastAsia="方正小标宋简体" w:cs="方正小标宋简体"/>
          <w:sz w:val="24"/>
        </w:rPr>
        <w:t>评标（评审）地点：</w:t>
      </w:r>
      <w:r>
        <w:rPr>
          <w:rFonts w:hint="eastAsia" w:ascii="方正小标宋简体" w:hAnsi="方正小标宋简体" w:eastAsia="方正小标宋简体" w:cs="方正小标宋简体"/>
          <w:sz w:val="24"/>
        </w:rPr>
        <w:tab/>
      </w:r>
      <w:r>
        <w:rPr>
          <w:rFonts w:hint="eastAsia" w:ascii="方正小标宋简体" w:hAnsi="方正小标宋简体" w:eastAsia="方正小标宋简体" w:cs="方正小标宋简体"/>
          <w:sz w:val="24"/>
        </w:rPr>
        <w:t>评标（评审）时间</w:t>
      </w:r>
      <w:r>
        <w:rPr>
          <w:rFonts w:hint="eastAsia" w:ascii="方正小标宋简体" w:hAnsi="方正小标宋简体" w:eastAsia="方正小标宋简体" w:cs="方正小标宋简体"/>
          <w:spacing w:val="-17"/>
          <w:sz w:val="24"/>
        </w:rPr>
        <w:t xml:space="preserve">： </w:t>
      </w:r>
    </w:p>
    <w:p>
      <w:pPr>
        <w:tabs>
          <w:tab w:val="left" w:pos="6378"/>
          <w:tab w:val="left" w:pos="10338"/>
        </w:tabs>
        <w:spacing w:before="84" w:line="302" w:lineRule="auto"/>
        <w:ind w:left="378" w:right="2257"/>
        <w:jc w:val="left"/>
        <w:rPr>
          <w:rFonts w:ascii="方正小标宋简体" w:hAnsi="方正小标宋简体" w:eastAsia="方正小标宋简体" w:cs="方正小标宋简体"/>
          <w:sz w:val="24"/>
        </w:rPr>
      </w:pPr>
      <w:r>
        <w:rPr>
          <w:rFonts w:hint="eastAsia" w:ascii="方正小标宋简体" w:hAnsi="方正小标宋简体" w:eastAsia="方正小标宋简体" w:cs="方正小标宋简体"/>
          <w:sz w:val="24"/>
        </w:rPr>
        <w:t>招标人：</w:t>
      </w:r>
    </w:p>
    <w:tbl>
      <w:tblPr>
        <w:tblStyle w:val="4"/>
        <w:tblW w:w="0" w:type="auto"/>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990"/>
        <w:gridCol w:w="3873"/>
        <w:gridCol w:w="3587"/>
        <w:gridCol w:w="35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0" w:hRule="atLeast"/>
        </w:trPr>
        <w:tc>
          <w:tcPr>
            <w:tcW w:w="850" w:type="dxa"/>
          </w:tcPr>
          <w:p>
            <w:pPr>
              <w:pStyle w:val="7"/>
              <w:spacing w:before="3"/>
              <w:rPr>
                <w:rFonts w:ascii="仿宋_GB2312" w:hAnsi="仿宋_GB2312" w:eastAsia="仿宋_GB2312" w:cs="仿宋_GB2312"/>
                <w:sz w:val="24"/>
              </w:rPr>
            </w:pPr>
          </w:p>
          <w:p>
            <w:pPr>
              <w:pStyle w:val="7"/>
              <w:spacing w:before="1"/>
              <w:ind w:left="164" w:right="155"/>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1990" w:type="dxa"/>
          </w:tcPr>
          <w:p>
            <w:pPr>
              <w:pStyle w:val="7"/>
              <w:spacing w:before="3"/>
              <w:rPr>
                <w:rFonts w:ascii="仿宋_GB2312" w:hAnsi="仿宋_GB2312" w:eastAsia="仿宋_GB2312" w:cs="仿宋_GB2312"/>
                <w:sz w:val="24"/>
              </w:rPr>
            </w:pPr>
          </w:p>
          <w:p>
            <w:pPr>
              <w:pStyle w:val="7"/>
              <w:spacing w:before="1"/>
              <w:ind w:left="495" w:right="485"/>
              <w:jc w:val="center"/>
              <w:rPr>
                <w:rFonts w:ascii="仿宋_GB2312" w:hAnsi="仿宋_GB2312" w:eastAsia="仿宋_GB2312" w:cs="仿宋_GB2312"/>
                <w:sz w:val="24"/>
              </w:rPr>
            </w:pPr>
            <w:r>
              <w:rPr>
                <w:rFonts w:hint="eastAsia" w:ascii="仿宋_GB2312" w:hAnsi="仿宋_GB2312" w:eastAsia="仿宋_GB2312" w:cs="仿宋_GB2312"/>
                <w:sz w:val="24"/>
              </w:rPr>
              <w:t>专家姓名</w:t>
            </w:r>
          </w:p>
        </w:tc>
        <w:tc>
          <w:tcPr>
            <w:tcW w:w="3873" w:type="dxa"/>
          </w:tcPr>
          <w:p>
            <w:pPr>
              <w:pStyle w:val="7"/>
              <w:spacing w:before="3"/>
              <w:rPr>
                <w:rFonts w:ascii="仿宋_GB2312" w:hAnsi="仿宋_GB2312" w:eastAsia="仿宋_GB2312" w:cs="仿宋_GB2312"/>
                <w:sz w:val="24"/>
              </w:rPr>
            </w:pPr>
          </w:p>
          <w:p>
            <w:pPr>
              <w:pStyle w:val="7"/>
              <w:spacing w:before="1"/>
              <w:ind w:left="835" w:right="827"/>
              <w:jc w:val="center"/>
              <w:rPr>
                <w:rFonts w:ascii="仿宋_GB2312" w:hAnsi="仿宋_GB2312" w:eastAsia="仿宋_GB2312" w:cs="仿宋_GB2312"/>
                <w:sz w:val="24"/>
              </w:rPr>
            </w:pPr>
            <w:r>
              <w:rPr>
                <w:rFonts w:hint="eastAsia" w:ascii="仿宋_GB2312" w:hAnsi="仿宋_GB2312" w:eastAsia="仿宋_GB2312" w:cs="仿宋_GB2312"/>
                <w:sz w:val="24"/>
              </w:rPr>
              <w:t>身份证号</w:t>
            </w:r>
          </w:p>
        </w:tc>
        <w:tc>
          <w:tcPr>
            <w:tcW w:w="3587" w:type="dxa"/>
          </w:tcPr>
          <w:p>
            <w:pPr>
              <w:pStyle w:val="7"/>
              <w:spacing w:before="3"/>
              <w:rPr>
                <w:rFonts w:ascii="仿宋_GB2312" w:hAnsi="仿宋_GB2312" w:eastAsia="仿宋_GB2312" w:cs="仿宋_GB2312"/>
                <w:sz w:val="24"/>
              </w:rPr>
            </w:pPr>
          </w:p>
          <w:p>
            <w:pPr>
              <w:pStyle w:val="7"/>
              <w:spacing w:before="1"/>
              <w:ind w:left="1532" w:right="1525"/>
              <w:jc w:val="center"/>
              <w:rPr>
                <w:rFonts w:ascii="仿宋_GB2312" w:hAnsi="仿宋_GB2312" w:eastAsia="仿宋_GB2312" w:cs="仿宋_GB2312"/>
                <w:sz w:val="24"/>
              </w:rPr>
            </w:pPr>
            <w:r>
              <w:rPr>
                <w:rFonts w:hint="eastAsia" w:ascii="仿宋_GB2312" w:hAnsi="仿宋_GB2312" w:eastAsia="仿宋_GB2312" w:cs="仿宋_GB2312"/>
                <w:sz w:val="24"/>
              </w:rPr>
              <w:t>好评</w:t>
            </w:r>
          </w:p>
        </w:tc>
        <w:tc>
          <w:tcPr>
            <w:tcW w:w="3585" w:type="dxa"/>
          </w:tcPr>
          <w:p>
            <w:pPr>
              <w:pStyle w:val="7"/>
              <w:spacing w:before="3"/>
              <w:rPr>
                <w:rFonts w:ascii="仿宋_GB2312" w:hAnsi="仿宋_GB2312" w:eastAsia="仿宋_GB2312" w:cs="仿宋_GB2312"/>
                <w:sz w:val="24"/>
              </w:rPr>
            </w:pPr>
          </w:p>
          <w:p>
            <w:pPr>
              <w:pStyle w:val="7"/>
              <w:spacing w:before="1"/>
              <w:ind w:left="1530" w:right="1524"/>
              <w:jc w:val="center"/>
              <w:rPr>
                <w:rFonts w:ascii="仿宋_GB2312" w:hAnsi="仿宋_GB2312" w:eastAsia="仿宋_GB2312" w:cs="仿宋_GB2312"/>
                <w:sz w:val="24"/>
              </w:rPr>
            </w:pPr>
            <w:r>
              <w:rPr>
                <w:rFonts w:hint="eastAsia" w:ascii="仿宋_GB2312" w:hAnsi="仿宋_GB2312" w:eastAsia="仿宋_GB2312" w:cs="仿宋_GB2312"/>
                <w:sz w:val="24"/>
              </w:rPr>
              <w:t>差评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0" w:type="dxa"/>
          </w:tcPr>
          <w:p>
            <w:pPr>
              <w:pStyle w:val="7"/>
              <w:spacing w:before="31"/>
              <w:ind w:left="9"/>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990" w:type="dxa"/>
          </w:tcPr>
          <w:p>
            <w:pPr>
              <w:pStyle w:val="7"/>
              <w:spacing w:before="34"/>
              <w:ind w:left="495" w:right="485"/>
              <w:jc w:val="center"/>
              <w:rPr>
                <w:rFonts w:ascii="仿宋_GB2312" w:hAnsi="仿宋_GB2312" w:eastAsia="仿宋_GB2312" w:cs="仿宋_GB2312"/>
                <w:sz w:val="24"/>
              </w:rPr>
            </w:pPr>
            <w:r>
              <w:rPr>
                <w:rFonts w:hint="eastAsia" w:ascii="仿宋_GB2312" w:hAnsi="仿宋_GB2312" w:eastAsia="仿宋_GB2312" w:cs="仿宋_GB2312"/>
                <w:sz w:val="24"/>
              </w:rPr>
              <w:t>某某某</w:t>
            </w:r>
          </w:p>
        </w:tc>
        <w:tc>
          <w:tcPr>
            <w:tcW w:w="3873" w:type="dxa"/>
          </w:tcPr>
          <w:p>
            <w:pPr>
              <w:pStyle w:val="7"/>
              <w:spacing w:before="34"/>
              <w:ind w:left="835" w:right="827"/>
              <w:jc w:val="center"/>
              <w:rPr>
                <w:rFonts w:ascii="仿宋_GB2312" w:hAnsi="仿宋_GB2312" w:eastAsia="仿宋_GB2312" w:cs="仿宋_GB2312"/>
                <w:sz w:val="24"/>
              </w:rPr>
            </w:pPr>
            <w:r>
              <w:rPr>
                <w:rFonts w:hint="eastAsia" w:ascii="仿宋_GB2312" w:hAnsi="仿宋_GB2312" w:eastAsia="仿宋_GB2312" w:cs="仿宋_GB2312"/>
                <w:sz w:val="24"/>
              </w:rPr>
              <w:t>123456********7890</w:t>
            </w:r>
          </w:p>
        </w:tc>
        <w:tc>
          <w:tcPr>
            <w:tcW w:w="3587" w:type="dxa"/>
          </w:tcPr>
          <w:p>
            <w:pPr>
              <w:pStyle w:val="7"/>
              <w:spacing w:before="34"/>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34"/>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0" w:type="dxa"/>
          </w:tcPr>
          <w:p>
            <w:pPr>
              <w:pStyle w:val="7"/>
              <w:spacing w:before="32"/>
              <w:ind w:left="9"/>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990" w:type="dxa"/>
          </w:tcPr>
          <w:p>
            <w:pPr>
              <w:pStyle w:val="7"/>
              <w:rPr>
                <w:rFonts w:ascii="仿宋_GB2312" w:hAnsi="仿宋_GB2312" w:eastAsia="仿宋_GB2312" w:cs="仿宋_GB2312"/>
                <w:sz w:val="26"/>
              </w:rPr>
            </w:pPr>
          </w:p>
        </w:tc>
        <w:tc>
          <w:tcPr>
            <w:tcW w:w="3873" w:type="dxa"/>
          </w:tcPr>
          <w:p>
            <w:pPr>
              <w:pStyle w:val="7"/>
              <w:rPr>
                <w:rFonts w:ascii="仿宋_GB2312" w:hAnsi="仿宋_GB2312" w:eastAsia="仿宋_GB2312" w:cs="仿宋_GB2312"/>
                <w:sz w:val="26"/>
              </w:rPr>
            </w:pPr>
          </w:p>
        </w:tc>
        <w:tc>
          <w:tcPr>
            <w:tcW w:w="3587" w:type="dxa"/>
          </w:tcPr>
          <w:p>
            <w:pPr>
              <w:pStyle w:val="7"/>
              <w:spacing w:before="32"/>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32"/>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50" w:type="dxa"/>
          </w:tcPr>
          <w:p>
            <w:pPr>
              <w:pStyle w:val="7"/>
              <w:spacing w:before="4" w:line="293" w:lineRule="exact"/>
              <w:ind w:left="9"/>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990" w:type="dxa"/>
          </w:tcPr>
          <w:p>
            <w:pPr>
              <w:pStyle w:val="7"/>
              <w:rPr>
                <w:rFonts w:ascii="仿宋_GB2312" w:hAnsi="仿宋_GB2312" w:eastAsia="仿宋_GB2312" w:cs="仿宋_GB2312"/>
                <w:sz w:val="24"/>
              </w:rPr>
            </w:pPr>
          </w:p>
        </w:tc>
        <w:tc>
          <w:tcPr>
            <w:tcW w:w="3873" w:type="dxa"/>
          </w:tcPr>
          <w:p>
            <w:pPr>
              <w:pStyle w:val="7"/>
              <w:rPr>
                <w:rFonts w:ascii="仿宋_GB2312" w:hAnsi="仿宋_GB2312" w:eastAsia="仿宋_GB2312" w:cs="仿宋_GB2312"/>
                <w:sz w:val="24"/>
              </w:rPr>
            </w:pPr>
          </w:p>
        </w:tc>
        <w:tc>
          <w:tcPr>
            <w:tcW w:w="3587" w:type="dxa"/>
          </w:tcPr>
          <w:p>
            <w:pPr>
              <w:pStyle w:val="7"/>
              <w:spacing w:before="7" w:line="291" w:lineRule="exact"/>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7" w:line="291" w:lineRule="exact"/>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0" w:type="dxa"/>
          </w:tcPr>
          <w:p>
            <w:pPr>
              <w:pStyle w:val="7"/>
              <w:spacing w:before="31"/>
              <w:ind w:left="9"/>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990" w:type="dxa"/>
          </w:tcPr>
          <w:p>
            <w:pPr>
              <w:pStyle w:val="7"/>
              <w:rPr>
                <w:rFonts w:ascii="仿宋_GB2312" w:hAnsi="仿宋_GB2312" w:eastAsia="仿宋_GB2312" w:cs="仿宋_GB2312"/>
                <w:sz w:val="26"/>
              </w:rPr>
            </w:pPr>
          </w:p>
        </w:tc>
        <w:tc>
          <w:tcPr>
            <w:tcW w:w="3873" w:type="dxa"/>
          </w:tcPr>
          <w:p>
            <w:pPr>
              <w:pStyle w:val="7"/>
              <w:rPr>
                <w:rFonts w:ascii="仿宋_GB2312" w:hAnsi="仿宋_GB2312" w:eastAsia="仿宋_GB2312" w:cs="仿宋_GB2312"/>
                <w:sz w:val="26"/>
              </w:rPr>
            </w:pPr>
          </w:p>
        </w:tc>
        <w:tc>
          <w:tcPr>
            <w:tcW w:w="3587" w:type="dxa"/>
          </w:tcPr>
          <w:p>
            <w:pPr>
              <w:pStyle w:val="7"/>
              <w:spacing w:before="34"/>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34"/>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50" w:type="dxa"/>
          </w:tcPr>
          <w:p>
            <w:pPr>
              <w:pStyle w:val="7"/>
              <w:spacing w:before="32"/>
              <w:ind w:left="9"/>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1990" w:type="dxa"/>
          </w:tcPr>
          <w:p>
            <w:pPr>
              <w:pStyle w:val="7"/>
              <w:rPr>
                <w:rFonts w:ascii="仿宋_GB2312" w:hAnsi="仿宋_GB2312" w:eastAsia="仿宋_GB2312" w:cs="仿宋_GB2312"/>
                <w:sz w:val="26"/>
              </w:rPr>
            </w:pPr>
          </w:p>
        </w:tc>
        <w:tc>
          <w:tcPr>
            <w:tcW w:w="3873" w:type="dxa"/>
          </w:tcPr>
          <w:p>
            <w:pPr>
              <w:pStyle w:val="7"/>
              <w:rPr>
                <w:rFonts w:ascii="仿宋_GB2312" w:hAnsi="仿宋_GB2312" w:eastAsia="仿宋_GB2312" w:cs="仿宋_GB2312"/>
                <w:sz w:val="26"/>
              </w:rPr>
            </w:pPr>
          </w:p>
        </w:tc>
        <w:tc>
          <w:tcPr>
            <w:tcW w:w="3587" w:type="dxa"/>
          </w:tcPr>
          <w:p>
            <w:pPr>
              <w:pStyle w:val="7"/>
              <w:spacing w:before="32"/>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32"/>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850" w:type="dxa"/>
          </w:tcPr>
          <w:p>
            <w:pPr>
              <w:pStyle w:val="7"/>
              <w:spacing w:before="38"/>
              <w:ind w:left="9"/>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1990" w:type="dxa"/>
          </w:tcPr>
          <w:p>
            <w:pPr>
              <w:pStyle w:val="7"/>
              <w:rPr>
                <w:rFonts w:ascii="仿宋_GB2312" w:hAnsi="仿宋_GB2312" w:eastAsia="仿宋_GB2312" w:cs="仿宋_GB2312"/>
                <w:sz w:val="26"/>
              </w:rPr>
            </w:pPr>
          </w:p>
        </w:tc>
        <w:tc>
          <w:tcPr>
            <w:tcW w:w="3873" w:type="dxa"/>
          </w:tcPr>
          <w:p>
            <w:pPr>
              <w:pStyle w:val="7"/>
              <w:rPr>
                <w:rFonts w:ascii="仿宋_GB2312" w:hAnsi="仿宋_GB2312" w:eastAsia="仿宋_GB2312" w:cs="仿宋_GB2312"/>
                <w:sz w:val="26"/>
              </w:rPr>
            </w:pPr>
          </w:p>
        </w:tc>
        <w:tc>
          <w:tcPr>
            <w:tcW w:w="3587" w:type="dxa"/>
          </w:tcPr>
          <w:p>
            <w:pPr>
              <w:pStyle w:val="7"/>
              <w:spacing w:before="38"/>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38"/>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850" w:type="dxa"/>
          </w:tcPr>
          <w:p>
            <w:pPr>
              <w:pStyle w:val="7"/>
              <w:rPr>
                <w:rFonts w:ascii="仿宋_GB2312" w:hAnsi="仿宋_GB2312" w:eastAsia="仿宋_GB2312" w:cs="仿宋_GB2312"/>
                <w:sz w:val="26"/>
              </w:rPr>
            </w:pPr>
          </w:p>
        </w:tc>
        <w:tc>
          <w:tcPr>
            <w:tcW w:w="1990" w:type="dxa"/>
          </w:tcPr>
          <w:p>
            <w:pPr>
              <w:pStyle w:val="7"/>
              <w:rPr>
                <w:rFonts w:ascii="仿宋_GB2312" w:hAnsi="仿宋_GB2312" w:eastAsia="仿宋_GB2312" w:cs="仿宋_GB2312"/>
                <w:sz w:val="26"/>
              </w:rPr>
            </w:pPr>
          </w:p>
        </w:tc>
        <w:tc>
          <w:tcPr>
            <w:tcW w:w="3873" w:type="dxa"/>
          </w:tcPr>
          <w:p>
            <w:pPr>
              <w:pStyle w:val="7"/>
              <w:rPr>
                <w:rFonts w:ascii="仿宋_GB2312" w:hAnsi="仿宋_GB2312" w:eastAsia="仿宋_GB2312" w:cs="仿宋_GB2312"/>
                <w:sz w:val="26"/>
              </w:rPr>
            </w:pPr>
          </w:p>
        </w:tc>
        <w:tc>
          <w:tcPr>
            <w:tcW w:w="3587" w:type="dxa"/>
          </w:tcPr>
          <w:p>
            <w:pPr>
              <w:pStyle w:val="7"/>
              <w:spacing w:before="39"/>
              <w:ind w:left="7"/>
              <w:jc w:val="center"/>
              <w:rPr>
                <w:rFonts w:ascii="仿宋_GB2312" w:hAnsi="仿宋_GB2312" w:eastAsia="仿宋_GB2312" w:cs="仿宋_GB2312"/>
                <w:sz w:val="24"/>
              </w:rPr>
            </w:pPr>
            <w:r>
              <w:rPr>
                <w:rFonts w:hint="eastAsia" w:ascii="仿宋_GB2312" w:hAnsi="仿宋_GB2312" w:eastAsia="仿宋_GB2312" w:cs="仿宋_GB2312"/>
                <w:sz w:val="24"/>
              </w:rPr>
              <w:t>○</w:t>
            </w:r>
          </w:p>
        </w:tc>
        <w:tc>
          <w:tcPr>
            <w:tcW w:w="3585" w:type="dxa"/>
          </w:tcPr>
          <w:p>
            <w:pPr>
              <w:pStyle w:val="7"/>
              <w:spacing w:before="39"/>
              <w:ind w:left="6"/>
              <w:jc w:val="center"/>
              <w:rPr>
                <w:rFonts w:ascii="仿宋_GB2312" w:hAnsi="仿宋_GB2312" w:eastAsia="仿宋_GB2312" w:cs="仿宋_GB2312"/>
                <w:sz w:val="24"/>
              </w:rPr>
            </w:pPr>
            <w:r>
              <w:rPr>
                <w:rFonts w:hint="eastAsia" w:ascii="仿宋_GB2312" w:hAnsi="仿宋_GB2312" w:eastAsia="仿宋_GB2312" w:cs="仿宋_GB2312"/>
                <w:sz w:val="24"/>
              </w:rPr>
              <w:t>○</w:t>
            </w:r>
          </w:p>
        </w:tc>
      </w:tr>
    </w:tbl>
    <w:p>
      <w:pPr>
        <w:pStyle w:val="3"/>
        <w:spacing w:before="6"/>
        <w:rPr>
          <w:rFonts w:ascii="仿宋_GB2312" w:hAnsi="仿宋_GB2312" w:eastAsia="仿宋_GB2312" w:cs="仿宋_GB2312"/>
          <w:sz w:val="24"/>
        </w:rPr>
      </w:pPr>
    </w:p>
    <w:p>
      <w:pPr>
        <w:spacing w:before="1"/>
        <w:ind w:left="378"/>
        <w:jc w:val="left"/>
        <w:rPr>
          <w:rFonts w:ascii="仿宋_GB2312" w:hAnsi="仿宋_GB2312" w:eastAsia="仿宋_GB2312" w:cs="仿宋_GB2312"/>
          <w:sz w:val="24"/>
        </w:rPr>
      </w:pPr>
      <w:r>
        <w:rPr>
          <w:rFonts w:hint="eastAsia" w:ascii="仿宋_GB2312" w:hAnsi="仿宋_GB2312" w:eastAsia="仿宋_GB2312" w:cs="仿宋_GB2312"/>
          <w:sz w:val="24"/>
        </w:rPr>
        <w:t>备注：根据评标委员会成员个人的履职行为，填写评价结果（●表示有该行为，○表示没有</w:t>
      </w:r>
      <w:r>
        <w:rPr>
          <w:rFonts w:hint="eastAsia" w:ascii="仿宋_GB2312" w:hAnsi="仿宋_GB2312" w:eastAsia="仿宋_GB2312" w:cs="仿宋_GB2312"/>
          <w:spacing w:val="-120"/>
          <w:sz w:val="24"/>
        </w:rPr>
        <w:t>）</w:t>
      </w:r>
      <w:r>
        <w:rPr>
          <w:rFonts w:hint="eastAsia" w:ascii="仿宋_GB2312" w:hAnsi="仿宋_GB2312" w:eastAsia="仿宋_GB2312" w:cs="仿宋_GB2312"/>
          <w:sz w:val="24"/>
        </w:rPr>
        <w:t>。</w:t>
      </w:r>
    </w:p>
    <w:p>
      <w:pPr>
        <w:pStyle w:val="3"/>
        <w:rPr>
          <w:rFonts w:ascii="仿宋_GB2312" w:hAnsi="仿宋_GB2312" w:eastAsia="仿宋_GB2312" w:cs="仿宋_GB2312"/>
          <w:sz w:val="24"/>
        </w:rPr>
      </w:pPr>
    </w:p>
    <w:p>
      <w:pPr>
        <w:pStyle w:val="3"/>
        <w:rPr>
          <w:rFonts w:ascii="仿宋_GB2312" w:hAnsi="仿宋_GB2312" w:eastAsia="仿宋_GB2312" w:cs="仿宋_GB2312"/>
          <w:sz w:val="24"/>
        </w:rPr>
      </w:pPr>
    </w:p>
    <w:p>
      <w:pPr>
        <w:tabs>
          <w:tab w:val="left" w:pos="719"/>
          <w:tab w:val="left" w:pos="1319"/>
        </w:tabs>
        <w:spacing w:before="169"/>
        <w:ind w:right="2017"/>
        <w:jc w:val="right"/>
        <w:rPr>
          <w:rFonts w:ascii="仿宋_GB2312" w:hAnsi="仿宋_GB2312" w:eastAsia="仿宋_GB2312" w:cs="仿宋_GB2312"/>
          <w:sz w:val="24"/>
        </w:rPr>
        <w:sectPr>
          <w:pgSz w:w="16840" w:h="11910" w:orient="landscape"/>
          <w:pgMar w:top="1100" w:right="1040" w:bottom="1600" w:left="1040" w:header="0" w:footer="1402" w:gutter="0"/>
          <w:cols w:space="720" w:num="1"/>
        </w:sectPr>
      </w:pPr>
      <w:r>
        <w:rPr>
          <w:rFonts w:hint="eastAsia" w:ascii="仿宋_GB2312" w:hAnsi="仿宋_GB2312" w:eastAsia="仿宋_GB2312" w:cs="仿宋_GB2312"/>
          <w:sz w:val="24"/>
        </w:rPr>
        <w:t>年</w:t>
      </w:r>
      <w:r>
        <w:rPr>
          <w:rFonts w:hint="eastAsia" w:ascii="仿宋_GB2312" w:hAnsi="仿宋_GB2312" w:eastAsia="仿宋_GB2312" w:cs="仿宋_GB2312"/>
          <w:sz w:val="24"/>
        </w:rPr>
        <w:tab/>
      </w:r>
      <w:r>
        <w:rPr>
          <w:rFonts w:hint="eastAsia" w:ascii="仿宋_GB2312" w:hAnsi="仿宋_GB2312" w:eastAsia="仿宋_GB2312" w:cs="仿宋_GB2312"/>
          <w:sz w:val="24"/>
        </w:rPr>
        <w:t>月</w:t>
      </w:r>
      <w:r>
        <w:rPr>
          <w:rFonts w:hint="eastAsia" w:ascii="仿宋_GB2312" w:hAnsi="仿宋_GB2312" w:eastAsia="仿宋_GB2312" w:cs="仿宋_GB2312"/>
          <w:sz w:val="24"/>
        </w:rPr>
        <w:tab/>
      </w:r>
      <w:r>
        <w:rPr>
          <w:rFonts w:hint="eastAsia" w:ascii="仿宋_GB2312" w:hAnsi="仿宋_GB2312" w:eastAsia="仿宋_GB2312" w:cs="仿宋_GB2312"/>
          <w:sz w:val="24"/>
        </w:rPr>
        <w:t xml:space="preserve"> 日</w:t>
      </w:r>
    </w:p>
    <w:bookmarkEnd w:id="4"/>
    <w:p>
      <w:pPr>
        <w:pStyle w:val="2"/>
        <w:spacing w:before="62"/>
        <w:ind w:left="0" w:right="1612"/>
        <w:rPr>
          <w:rFonts w:ascii="方正小标宋简体" w:hAnsi="方正小标宋简体" w:eastAsia="方正小标宋简体" w:cs="方正小标宋简体"/>
          <w:sz w:val="30"/>
          <w:szCs w:val="30"/>
        </w:rPr>
      </w:pPr>
      <w:bookmarkStart w:id="5" w:name="_Hlk113375000"/>
      <w:r>
        <w:rPr>
          <w:rFonts w:hint="eastAsia" w:ascii="方正小标宋简体" w:hAnsi="方正小标宋简体" w:eastAsia="方正小标宋简体" w:cs="方正小标宋简体"/>
          <w:sz w:val="30"/>
          <w:szCs w:val="30"/>
        </w:rPr>
        <w:t>附件三</w:t>
      </w:r>
    </w:p>
    <w:p>
      <w:pPr>
        <w:jc w:val="center"/>
        <w:rPr>
          <w:rFonts w:ascii="方正小标宋简体" w:hAnsi="方正小标宋简体" w:eastAsia="方正小标宋简体" w:cs="方正小标宋简体"/>
          <w:sz w:val="32"/>
          <w:szCs w:val="32"/>
        </w:rPr>
      </w:pPr>
      <w:bookmarkStart w:id="6" w:name="_Hlk113955369"/>
      <w:r>
        <w:rPr>
          <w:rFonts w:hint="eastAsia" w:ascii="方正小标宋简体" w:hAnsi="方正小标宋简体" w:eastAsia="方正小标宋简体" w:cs="方正小标宋简体"/>
          <w:sz w:val="32"/>
          <w:szCs w:val="32"/>
        </w:rPr>
        <w:t>评标（评审）专家不良行为记录表</w:t>
      </w:r>
    </w:p>
    <w:bookmarkEnd w:id="5"/>
    <w:bookmarkEnd w:id="6"/>
    <w:p>
      <w:pPr>
        <w:jc w:val="left"/>
        <w:rPr>
          <w:rFonts w:ascii="楷体_GB2312" w:hAnsi="方正小标宋简体" w:eastAsia="楷体_GB2312" w:cs="方正小标宋简体"/>
          <w:sz w:val="28"/>
          <w:szCs w:val="28"/>
        </w:rPr>
      </w:pPr>
    </w:p>
    <w:tbl>
      <w:tblPr>
        <w:tblStyle w:val="5"/>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2551"/>
        <w:gridCol w:w="2410"/>
        <w:gridCol w:w="1559"/>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419" w:type="dxa"/>
            <w:vMerge w:val="restart"/>
            <w:vAlign w:val="center"/>
          </w:tcPr>
          <w:p>
            <w:pPr>
              <w:jc w:val="center"/>
              <w:rPr>
                <w:rFonts w:ascii="黑体" w:hAnsi="黑体" w:eastAsia="黑体" w:cs="方正小标宋简体"/>
                <w:sz w:val="28"/>
                <w:szCs w:val="28"/>
              </w:rPr>
            </w:pPr>
            <w:r>
              <w:rPr>
                <w:rFonts w:hint="eastAsia" w:ascii="黑体" w:hAnsi="黑体" w:eastAsia="黑体" w:cs="方正小标宋简体"/>
                <w:sz w:val="28"/>
                <w:szCs w:val="28"/>
              </w:rPr>
              <w:t>不良行为</w:t>
            </w:r>
          </w:p>
        </w:tc>
        <w:tc>
          <w:tcPr>
            <w:tcW w:w="2551" w:type="dxa"/>
            <w:vAlign w:val="center"/>
          </w:tcPr>
          <w:p>
            <w:pPr>
              <w:jc w:val="center"/>
              <w:rPr>
                <w:rFonts w:ascii="黑体" w:hAnsi="黑体" w:eastAsia="黑体" w:cs="方正小标宋简体"/>
                <w:sz w:val="28"/>
                <w:szCs w:val="28"/>
              </w:rPr>
            </w:pPr>
            <w:r>
              <w:rPr>
                <w:rFonts w:hint="eastAsia" w:ascii="黑体" w:hAnsi="黑体" w:eastAsia="黑体" w:cs="方正小标宋简体"/>
                <w:sz w:val="28"/>
                <w:szCs w:val="28"/>
              </w:rPr>
              <w:t>类别</w:t>
            </w:r>
          </w:p>
        </w:tc>
        <w:tc>
          <w:tcPr>
            <w:tcW w:w="2410" w:type="dxa"/>
            <w:vAlign w:val="center"/>
          </w:tcPr>
          <w:p>
            <w:pPr>
              <w:jc w:val="center"/>
              <w:rPr>
                <w:rFonts w:ascii="黑体" w:hAnsi="黑体" w:eastAsia="黑体" w:cs="方正小标宋简体"/>
                <w:sz w:val="28"/>
                <w:szCs w:val="28"/>
              </w:rPr>
            </w:pPr>
            <w:r>
              <w:rPr>
                <w:rFonts w:hint="eastAsia" w:ascii="黑体" w:hAnsi="黑体" w:eastAsia="黑体" w:cs="方正小标宋简体"/>
                <w:sz w:val="28"/>
                <w:szCs w:val="28"/>
              </w:rPr>
              <w:t>行为代码</w:t>
            </w:r>
          </w:p>
        </w:tc>
        <w:tc>
          <w:tcPr>
            <w:tcW w:w="1559" w:type="dxa"/>
            <w:vAlign w:val="center"/>
          </w:tcPr>
          <w:p>
            <w:pPr>
              <w:spacing w:line="440" w:lineRule="exact"/>
              <w:jc w:val="center"/>
              <w:rPr>
                <w:rFonts w:ascii="黑体" w:hAnsi="黑体" w:eastAsia="黑体" w:cs="方正小标宋简体"/>
                <w:sz w:val="28"/>
                <w:szCs w:val="28"/>
              </w:rPr>
            </w:pPr>
            <w:r>
              <w:rPr>
                <w:rFonts w:hint="eastAsia" w:ascii="黑体" w:hAnsi="黑体" w:eastAsia="黑体" w:cs="方正小标宋简体"/>
                <w:sz w:val="28"/>
                <w:szCs w:val="28"/>
              </w:rPr>
              <w:t>不良行为次数</w:t>
            </w:r>
          </w:p>
        </w:tc>
        <w:tc>
          <w:tcPr>
            <w:tcW w:w="1418" w:type="dxa"/>
            <w:vAlign w:val="center"/>
          </w:tcPr>
          <w:p>
            <w:pPr>
              <w:jc w:val="center"/>
              <w:rPr>
                <w:rFonts w:ascii="黑体" w:hAnsi="黑体" w:eastAsia="黑体" w:cs="方正小标宋简体"/>
                <w:sz w:val="28"/>
                <w:szCs w:val="28"/>
              </w:rPr>
            </w:pPr>
            <w:r>
              <w:rPr>
                <w:rFonts w:hint="eastAsia" w:ascii="黑体" w:hAnsi="黑体" w:eastAsia="黑体" w:cs="方正小标宋简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419" w:type="dxa"/>
            <w:vMerge w:val="continue"/>
            <w:vAlign w:val="center"/>
          </w:tcPr>
          <w:p>
            <w:pPr>
              <w:jc w:val="center"/>
              <w:rPr>
                <w:rFonts w:ascii="黑体" w:hAnsi="黑体" w:eastAsia="黑体" w:cs="方正小标宋简体"/>
                <w:sz w:val="22"/>
              </w:rPr>
            </w:pPr>
          </w:p>
        </w:tc>
        <w:tc>
          <w:tcPr>
            <w:tcW w:w="2551" w:type="dxa"/>
            <w:vMerge w:val="restart"/>
            <w:vAlign w:val="center"/>
          </w:tcPr>
          <w:p>
            <w:pPr>
              <w:jc w:val="center"/>
              <w:rPr>
                <w:rFonts w:ascii="方正小标宋简体" w:hAnsi="方正小标宋简体" w:eastAsia="方正小标宋简体" w:cs="方正小标宋简体"/>
                <w:sz w:val="28"/>
                <w:szCs w:val="28"/>
              </w:rPr>
            </w:pPr>
            <w:r>
              <w:rPr>
                <w:rFonts w:hint="eastAsia" w:ascii="仿宋_GB2312" w:hAnsi="仿宋_GB2312" w:eastAsia="仿宋_GB2312" w:cs="仿宋_GB2312"/>
                <w:sz w:val="28"/>
                <w:szCs w:val="28"/>
              </w:rPr>
              <w:t>一般不良行为</w:t>
            </w: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Merge w:val="restart"/>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1419" w:type="dxa"/>
            <w:vMerge w:val="continue"/>
            <w:vAlign w:val="center"/>
          </w:tcPr>
          <w:p>
            <w:pPr>
              <w:jc w:val="center"/>
              <w:rPr>
                <w:rFonts w:ascii="黑体" w:hAnsi="黑体" w:eastAsia="黑体" w:cs="方正小标宋简体"/>
                <w:sz w:val="22"/>
              </w:rPr>
            </w:pPr>
          </w:p>
        </w:tc>
        <w:tc>
          <w:tcPr>
            <w:tcW w:w="2551" w:type="dxa"/>
            <w:vMerge w:val="continue"/>
            <w:vAlign w:val="center"/>
          </w:tcPr>
          <w:p>
            <w:pPr>
              <w:jc w:val="center"/>
              <w:rPr>
                <w:rFonts w:ascii="方正小标宋简体" w:hAnsi="方正小标宋简体" w:eastAsia="方正小标宋简体" w:cs="方正小标宋简体"/>
                <w:sz w:val="28"/>
                <w:szCs w:val="28"/>
              </w:rPr>
            </w:pP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Merge w:val="continue"/>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419" w:type="dxa"/>
            <w:vMerge w:val="continue"/>
            <w:vAlign w:val="center"/>
          </w:tcPr>
          <w:p>
            <w:pPr>
              <w:jc w:val="center"/>
              <w:rPr>
                <w:rFonts w:ascii="黑体" w:hAnsi="黑体" w:eastAsia="黑体" w:cs="方正小标宋简体"/>
                <w:sz w:val="22"/>
              </w:rPr>
            </w:pPr>
          </w:p>
        </w:tc>
        <w:tc>
          <w:tcPr>
            <w:tcW w:w="2551" w:type="dxa"/>
            <w:vMerge w:val="continue"/>
            <w:vAlign w:val="center"/>
          </w:tcPr>
          <w:p>
            <w:pPr>
              <w:jc w:val="center"/>
              <w:rPr>
                <w:rFonts w:ascii="方正小标宋简体" w:hAnsi="方正小标宋简体" w:eastAsia="方正小标宋简体" w:cs="方正小标宋简体"/>
                <w:sz w:val="28"/>
                <w:szCs w:val="28"/>
              </w:rPr>
            </w:pP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Merge w:val="continue"/>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1419" w:type="dxa"/>
            <w:vMerge w:val="continue"/>
            <w:vAlign w:val="center"/>
          </w:tcPr>
          <w:p>
            <w:pPr>
              <w:jc w:val="center"/>
              <w:rPr>
                <w:rFonts w:ascii="黑体" w:hAnsi="黑体" w:eastAsia="黑体" w:cs="方正小标宋简体"/>
                <w:sz w:val="22"/>
              </w:rPr>
            </w:pPr>
          </w:p>
        </w:tc>
        <w:tc>
          <w:tcPr>
            <w:tcW w:w="2551" w:type="dxa"/>
            <w:vMerge w:val="continue"/>
            <w:vAlign w:val="center"/>
          </w:tcPr>
          <w:p>
            <w:pPr>
              <w:jc w:val="center"/>
              <w:rPr>
                <w:rFonts w:ascii="方正小标宋简体" w:hAnsi="方正小标宋简体" w:eastAsia="方正小标宋简体" w:cs="方正小标宋简体"/>
                <w:sz w:val="28"/>
                <w:szCs w:val="28"/>
              </w:rPr>
            </w:pP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Merge w:val="continue"/>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1419" w:type="dxa"/>
            <w:vMerge w:val="continue"/>
            <w:vAlign w:val="center"/>
          </w:tcPr>
          <w:p>
            <w:pPr>
              <w:jc w:val="center"/>
              <w:rPr>
                <w:rFonts w:ascii="黑体" w:hAnsi="黑体" w:eastAsia="黑体" w:cs="方正小标宋简体"/>
                <w:sz w:val="22"/>
              </w:rPr>
            </w:pPr>
          </w:p>
        </w:tc>
        <w:tc>
          <w:tcPr>
            <w:tcW w:w="2551" w:type="dxa"/>
            <w:vMerge w:val="restart"/>
            <w:vAlign w:val="center"/>
          </w:tcPr>
          <w:p>
            <w:pPr>
              <w:jc w:val="center"/>
              <w:rPr>
                <w:rFonts w:ascii="方正小标宋简体" w:hAnsi="方正小标宋简体" w:eastAsia="方正小标宋简体" w:cs="方正小标宋简体"/>
                <w:sz w:val="28"/>
                <w:szCs w:val="28"/>
              </w:rPr>
            </w:pPr>
            <w:r>
              <w:rPr>
                <w:rFonts w:hint="eastAsia" w:ascii="仿宋_GB2312" w:hAnsi="仿宋_GB2312" w:eastAsia="仿宋_GB2312" w:cs="仿宋_GB2312"/>
                <w:sz w:val="28"/>
                <w:szCs w:val="28"/>
              </w:rPr>
              <w:t>严重不良行为</w:t>
            </w: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Merge w:val="restart"/>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1419" w:type="dxa"/>
            <w:vMerge w:val="continue"/>
            <w:vAlign w:val="center"/>
          </w:tcPr>
          <w:p>
            <w:pPr>
              <w:jc w:val="center"/>
              <w:rPr>
                <w:rFonts w:ascii="黑体" w:hAnsi="黑体" w:eastAsia="黑体" w:cs="方正小标宋简体"/>
                <w:sz w:val="22"/>
              </w:rPr>
            </w:pPr>
          </w:p>
        </w:tc>
        <w:tc>
          <w:tcPr>
            <w:tcW w:w="2551" w:type="dxa"/>
            <w:vMerge w:val="continue"/>
            <w:vAlign w:val="center"/>
          </w:tcPr>
          <w:p>
            <w:pPr>
              <w:jc w:val="center"/>
              <w:rPr>
                <w:rFonts w:ascii="方正小标宋简体" w:hAnsi="方正小标宋简体" w:eastAsia="方正小标宋简体" w:cs="方正小标宋简体"/>
                <w:sz w:val="28"/>
                <w:szCs w:val="28"/>
              </w:rPr>
            </w:pP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Merge w:val="continue"/>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1419" w:type="dxa"/>
            <w:vMerge w:val="continue"/>
            <w:vAlign w:val="center"/>
          </w:tcPr>
          <w:p>
            <w:pPr>
              <w:jc w:val="center"/>
              <w:rPr>
                <w:rFonts w:ascii="黑体" w:hAnsi="黑体" w:eastAsia="黑体" w:cs="方正小标宋简体"/>
                <w:sz w:val="22"/>
              </w:rPr>
            </w:pPr>
          </w:p>
        </w:tc>
        <w:tc>
          <w:tcPr>
            <w:tcW w:w="2551" w:type="dxa"/>
            <w:vAlign w:val="center"/>
          </w:tcPr>
          <w:p>
            <w:pPr>
              <w:jc w:val="center"/>
              <w:rPr>
                <w:rFonts w:ascii="方正小标宋简体" w:hAnsi="方正小标宋简体" w:eastAsia="方正小标宋简体" w:cs="方正小标宋简体"/>
                <w:sz w:val="28"/>
                <w:szCs w:val="28"/>
              </w:rPr>
            </w:pPr>
            <w:r>
              <w:rPr>
                <w:rFonts w:hint="eastAsia" w:ascii="仿宋_GB2312" w:hAnsi="仿宋_GB2312" w:eastAsia="仿宋_GB2312" w:cs="仿宋_GB2312"/>
                <w:sz w:val="28"/>
                <w:szCs w:val="28"/>
              </w:rPr>
              <w:t>特别严重不良行为</w:t>
            </w:r>
          </w:p>
        </w:tc>
        <w:tc>
          <w:tcPr>
            <w:tcW w:w="2410" w:type="dxa"/>
            <w:vAlign w:val="center"/>
          </w:tcPr>
          <w:p>
            <w:pPr>
              <w:jc w:val="center"/>
              <w:rPr>
                <w:rFonts w:ascii="方正小标宋简体" w:hAnsi="方正小标宋简体" w:eastAsia="方正小标宋简体" w:cs="方正小标宋简体"/>
                <w:sz w:val="28"/>
                <w:szCs w:val="28"/>
              </w:rPr>
            </w:pPr>
          </w:p>
        </w:tc>
        <w:tc>
          <w:tcPr>
            <w:tcW w:w="1559" w:type="dxa"/>
            <w:vAlign w:val="center"/>
          </w:tcPr>
          <w:p>
            <w:pPr>
              <w:jc w:val="center"/>
              <w:rPr>
                <w:rFonts w:ascii="方正小标宋简体" w:hAnsi="方正小标宋简体" w:eastAsia="方正小标宋简体" w:cs="方正小标宋简体"/>
                <w:sz w:val="28"/>
                <w:szCs w:val="28"/>
              </w:rPr>
            </w:pPr>
          </w:p>
        </w:tc>
        <w:tc>
          <w:tcPr>
            <w:tcW w:w="1418" w:type="dxa"/>
            <w:vAlign w:val="center"/>
          </w:tcPr>
          <w:p>
            <w:pPr>
              <w:jc w:val="center"/>
              <w:rPr>
                <w:rFonts w:ascii="方正小标宋简体" w:hAnsi="方正小标宋简体" w:eastAsia="方正小标宋简体" w:cs="方正小标宋简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3" w:hRule="atLeast"/>
        </w:trPr>
        <w:tc>
          <w:tcPr>
            <w:tcW w:w="1419" w:type="dxa"/>
            <w:vAlign w:val="center"/>
          </w:tcPr>
          <w:p>
            <w:pPr>
              <w:spacing w:line="440" w:lineRule="exact"/>
              <w:jc w:val="center"/>
              <w:rPr>
                <w:rFonts w:ascii="黑体" w:hAnsi="黑体" w:eastAsia="黑体" w:cs="方正小标宋简体"/>
                <w:sz w:val="28"/>
                <w:szCs w:val="28"/>
              </w:rPr>
            </w:pPr>
            <w:r>
              <w:rPr>
                <w:rFonts w:hint="eastAsia" w:ascii="黑体" w:hAnsi="黑体" w:eastAsia="黑体" w:cs="方正小标宋简体"/>
                <w:sz w:val="28"/>
                <w:szCs w:val="28"/>
              </w:rPr>
              <w:t>评标质量及情况综合评价</w:t>
            </w:r>
          </w:p>
        </w:tc>
        <w:tc>
          <w:tcPr>
            <w:tcW w:w="7938" w:type="dxa"/>
            <w:gridSpan w:val="4"/>
            <w:vAlign w:val="center"/>
          </w:tcPr>
          <w:p>
            <w:pPr>
              <w:jc w:val="center"/>
              <w:rPr>
                <w:rFonts w:ascii="方正小标宋简体" w:hAnsi="方正小标宋简体" w:eastAsia="方正小标宋简体" w:cs="方正小标宋简体"/>
              </w:rPr>
            </w:pPr>
          </w:p>
        </w:tc>
      </w:tr>
    </w:tbl>
    <w:p>
      <w:pPr>
        <w:widowControl/>
        <w:jc w:val="left"/>
        <w:rPr>
          <w:rFonts w:ascii="仿宋_GB2312" w:hAnsi="宋体" w:eastAsia="仿宋_GB2312" w:cs="仿宋_GB2312"/>
          <w:color w:val="000000"/>
          <w:kern w:val="0"/>
          <w:sz w:val="31"/>
          <w:szCs w:val="31"/>
          <w:lang w:bidi="ar"/>
        </w:rPr>
      </w:pPr>
    </w:p>
    <w:p>
      <w:pPr>
        <w:pStyle w:val="2"/>
        <w:spacing w:before="62"/>
        <w:ind w:left="0" w:right="1612"/>
        <w:rPr>
          <w:rFonts w:ascii="方正小标宋简体" w:hAnsi="方正小标宋简体" w:eastAsia="方正小标宋简体" w:cs="方正小标宋简体"/>
          <w:sz w:val="30"/>
          <w:szCs w:val="30"/>
        </w:rPr>
      </w:pPr>
      <w:r>
        <w:rPr>
          <w:rFonts w:hint="eastAsia" w:ascii="方正小标宋简体" w:hAnsi="方正小标宋简体" w:eastAsia="方正小标宋简体" w:cs="方正小标宋简体"/>
          <w:sz w:val="30"/>
          <w:szCs w:val="30"/>
        </w:rPr>
        <w:t>附件四</w:t>
      </w:r>
    </w:p>
    <w:p>
      <w:pPr>
        <w:jc w:val="center"/>
        <w:rPr>
          <w:rFonts w:ascii="方正小标宋简体" w:hAnsi="方正小标宋简体" w:eastAsia="方正小标宋简体" w:cs="方正小标宋简体"/>
          <w:sz w:val="36"/>
          <w:szCs w:val="36"/>
        </w:rPr>
      </w:pPr>
      <w:bookmarkStart w:id="7" w:name="_Hlk113028607"/>
      <w:r>
        <w:rPr>
          <w:rFonts w:hint="eastAsia" w:ascii="方正小标宋简体" w:hAnsi="方正小标宋简体" w:eastAsia="方正小标宋简体" w:cs="方正小标宋简体"/>
          <w:sz w:val="36"/>
          <w:szCs w:val="36"/>
        </w:rPr>
        <w:t>评标（评审）专家年度信用等级考评表</w:t>
      </w:r>
    </w:p>
    <w:bookmarkEnd w:id="7"/>
    <w:p>
      <w:pPr>
        <w:jc w:val="left"/>
        <w:rPr>
          <w:rFonts w:ascii="楷体_GB2312" w:hAnsi="方正小标宋简体" w:eastAsia="楷体_GB2312" w:cs="方正小标宋简体"/>
          <w:sz w:val="24"/>
        </w:rPr>
      </w:pPr>
      <w:r>
        <w:rPr>
          <w:rFonts w:hint="eastAsia" w:ascii="楷体_GB2312" w:hAnsi="方正小标宋简体" w:eastAsia="楷体_GB2312" w:cs="方正小标宋简体"/>
          <w:sz w:val="24"/>
        </w:rPr>
        <w:t>考评年度：</w:t>
      </w:r>
    </w:p>
    <w:tbl>
      <w:tblPr>
        <w:tblStyle w:val="5"/>
        <w:tblW w:w="8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134"/>
        <w:gridCol w:w="2410"/>
        <w:gridCol w:w="1417"/>
        <w:gridCol w:w="851"/>
        <w:gridCol w:w="970"/>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序号</w:t>
            </w:r>
          </w:p>
        </w:tc>
        <w:tc>
          <w:tcPr>
            <w:tcW w:w="3544" w:type="dxa"/>
            <w:gridSpan w:val="2"/>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考评内容</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正分、负分标准</w:t>
            </w:r>
          </w:p>
        </w:tc>
        <w:tc>
          <w:tcPr>
            <w:tcW w:w="851"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次数</w:t>
            </w:r>
          </w:p>
        </w:tc>
        <w:tc>
          <w:tcPr>
            <w:tcW w:w="970"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正分</w:t>
            </w:r>
          </w:p>
        </w:tc>
        <w:tc>
          <w:tcPr>
            <w:tcW w:w="876"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负分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17" w:type="dxa"/>
            <w:vMerge w:val="restart"/>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一</w:t>
            </w:r>
          </w:p>
        </w:tc>
        <w:tc>
          <w:tcPr>
            <w:tcW w:w="7658" w:type="dxa"/>
            <w:gridSpan w:val="6"/>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现场考核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restart"/>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一般不良行为</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严重不良行为</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4/</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特别严重不良行为</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12/</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优异表现</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3/</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17" w:type="dxa"/>
            <w:vMerge w:val="restart"/>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二</w:t>
            </w:r>
          </w:p>
        </w:tc>
        <w:tc>
          <w:tcPr>
            <w:tcW w:w="7658" w:type="dxa"/>
            <w:gridSpan w:val="6"/>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标后考核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restart"/>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被质疑投诉调查处理结果</w:t>
            </w: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一般不良行为</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严重不良行为</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4/</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特别严重不良行为</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12/</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优异表现</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3/</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817" w:type="dxa"/>
            <w:vMerge w:val="restart"/>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三</w:t>
            </w:r>
          </w:p>
        </w:tc>
        <w:tc>
          <w:tcPr>
            <w:tcW w:w="7658" w:type="dxa"/>
            <w:gridSpan w:val="6"/>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出勤考核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restart"/>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出勤率=</w:t>
            </w:r>
            <w:r>
              <w:rPr>
                <w:rFonts w:ascii="宋体" w:hAnsi="宋体" w:eastAsia="宋体" w:cs="方正小标宋简体"/>
                <w:sz w:val="24"/>
              </w:rPr>
              <w:t>100%</w:t>
            </w:r>
          </w:p>
        </w:tc>
        <w:tc>
          <w:tcPr>
            <w:tcW w:w="1417" w:type="dxa"/>
            <w:vAlign w:val="center"/>
          </w:tcPr>
          <w:p>
            <w:pPr>
              <w:spacing w:line="300" w:lineRule="exact"/>
              <w:jc w:val="center"/>
              <w:rPr>
                <w:rFonts w:ascii="宋体" w:hAnsi="宋体" w:eastAsia="宋体" w:cs="方正小标宋简体"/>
                <w:sz w:val="24"/>
              </w:rPr>
            </w:pPr>
            <w:r>
              <w:rPr>
                <w:rFonts w:ascii="宋体" w:hAnsi="宋体" w:eastAsia="宋体" w:cs="方正小标宋简体"/>
                <w:sz w:val="24"/>
              </w:rPr>
              <w:t>+3</w:t>
            </w:r>
            <w:r>
              <w:rPr>
                <w:rFonts w:hint="eastAsia" w:ascii="宋体" w:hAnsi="宋体" w:eastAsia="宋体" w:cs="方正小标宋简体"/>
                <w:sz w:val="24"/>
              </w:rPr>
              <w:t>分</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1</w:t>
            </w:r>
            <w:r>
              <w:rPr>
                <w:rFonts w:ascii="宋体" w:hAnsi="宋体" w:eastAsia="宋体" w:cs="方正小标宋简体"/>
                <w:sz w:val="24"/>
              </w:rPr>
              <w:t>0%</w:t>
            </w:r>
            <w:r>
              <w:rPr>
                <w:rFonts w:hint="eastAsia" w:ascii="宋体" w:hAnsi="宋体" w:eastAsia="宋体" w:cs="方正小标宋简体"/>
                <w:sz w:val="24"/>
              </w:rPr>
              <w:t>＜出勤率≦3</w:t>
            </w:r>
            <w:r>
              <w:rPr>
                <w:rFonts w:ascii="宋体" w:hAnsi="宋体" w:eastAsia="宋体" w:cs="方正小标宋简体"/>
                <w:sz w:val="24"/>
              </w:rPr>
              <w:t>0</w:t>
            </w:r>
            <w:r>
              <w:rPr>
                <w:rFonts w:hint="eastAsia" w:ascii="宋体" w:hAnsi="宋体" w:eastAsia="宋体" w:cs="方正小标宋简体"/>
                <w:sz w:val="24"/>
              </w:rPr>
              <w:t>%</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w:t>
            </w:r>
            <w:r>
              <w:rPr>
                <w:rFonts w:hint="eastAsia" w:ascii="宋体" w:hAnsi="宋体" w:eastAsia="宋体" w:cs="方正小标宋简体"/>
                <w:sz w:val="24"/>
              </w:rPr>
              <w:t>分</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出勤率≦</w:t>
            </w:r>
            <w:r>
              <w:rPr>
                <w:rFonts w:ascii="宋体" w:hAnsi="宋体" w:eastAsia="宋体" w:cs="方正小标宋简体"/>
                <w:sz w:val="24"/>
              </w:rPr>
              <w:t>10</w:t>
            </w:r>
            <w:r>
              <w:rPr>
                <w:rFonts w:hint="eastAsia" w:ascii="宋体" w:hAnsi="宋体" w:eastAsia="宋体" w:cs="方正小标宋简体"/>
                <w:sz w:val="24"/>
              </w:rPr>
              <w:t>%</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4</w:t>
            </w:r>
            <w:r>
              <w:rPr>
                <w:rFonts w:hint="eastAsia" w:ascii="宋体" w:hAnsi="宋体" w:eastAsia="宋体" w:cs="方正小标宋简体"/>
                <w:sz w:val="24"/>
              </w:rPr>
              <w:t>分</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正常出勤</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w:t>
            </w:r>
            <w:r>
              <w:rPr>
                <w:rFonts w:hint="eastAsia" w:ascii="宋体" w:hAnsi="宋体" w:eastAsia="宋体" w:cs="方正小标宋简体"/>
                <w:sz w:val="24"/>
              </w:rPr>
              <w:t>次</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17" w:type="dxa"/>
            <w:vMerge w:val="continue"/>
            <w:vAlign w:val="center"/>
          </w:tcPr>
          <w:p>
            <w:pPr>
              <w:spacing w:line="300" w:lineRule="exact"/>
              <w:jc w:val="center"/>
              <w:rPr>
                <w:rFonts w:ascii="宋体" w:hAnsi="宋体" w:eastAsia="宋体" w:cs="方正小标宋简体"/>
                <w:sz w:val="24"/>
              </w:rPr>
            </w:pPr>
          </w:p>
        </w:tc>
        <w:tc>
          <w:tcPr>
            <w:tcW w:w="1134" w:type="dxa"/>
            <w:vMerge w:val="continue"/>
            <w:vAlign w:val="center"/>
          </w:tcPr>
          <w:p>
            <w:pPr>
              <w:spacing w:line="300" w:lineRule="exact"/>
              <w:jc w:val="center"/>
              <w:rPr>
                <w:rFonts w:ascii="宋体" w:hAnsi="宋体" w:eastAsia="宋体" w:cs="方正小标宋简体"/>
                <w:sz w:val="24"/>
              </w:rPr>
            </w:pPr>
          </w:p>
        </w:tc>
        <w:tc>
          <w:tcPr>
            <w:tcW w:w="2410" w:type="dxa"/>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请假累计≧6个月</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4</w:t>
            </w:r>
            <w:r>
              <w:rPr>
                <w:rFonts w:hint="eastAsia" w:ascii="宋体" w:hAnsi="宋体" w:eastAsia="宋体" w:cs="方正小标宋简体"/>
                <w:sz w:val="24"/>
              </w:rPr>
              <w:t>分</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817" w:type="dxa"/>
            <w:vMerge w:val="restart"/>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四</w:t>
            </w:r>
          </w:p>
        </w:tc>
        <w:tc>
          <w:tcPr>
            <w:tcW w:w="7658" w:type="dxa"/>
            <w:gridSpan w:val="6"/>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培训及考核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817" w:type="dxa"/>
            <w:vMerge w:val="continue"/>
            <w:vAlign w:val="center"/>
          </w:tcPr>
          <w:p>
            <w:pPr>
              <w:spacing w:line="300" w:lineRule="exact"/>
              <w:jc w:val="center"/>
              <w:rPr>
                <w:rFonts w:ascii="宋体" w:hAnsi="宋体" w:eastAsia="宋体" w:cs="方正小标宋简体"/>
                <w:sz w:val="24"/>
              </w:rPr>
            </w:pPr>
          </w:p>
        </w:tc>
        <w:tc>
          <w:tcPr>
            <w:tcW w:w="3544" w:type="dxa"/>
            <w:gridSpan w:val="2"/>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当年未按照培训计划参加或培训考核不合格</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4</w:t>
            </w:r>
            <w:r>
              <w:rPr>
                <w:rFonts w:hint="eastAsia" w:ascii="宋体" w:hAnsi="宋体" w:eastAsia="宋体" w:cs="方正小标宋简体"/>
                <w:sz w:val="24"/>
              </w:rPr>
              <w:t>分</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817" w:type="dxa"/>
            <w:vMerge w:val="continue"/>
            <w:vAlign w:val="center"/>
          </w:tcPr>
          <w:p>
            <w:pPr>
              <w:spacing w:line="300" w:lineRule="exact"/>
              <w:jc w:val="center"/>
              <w:rPr>
                <w:rFonts w:ascii="宋体" w:hAnsi="宋体" w:eastAsia="宋体" w:cs="方正小标宋简体"/>
                <w:sz w:val="24"/>
              </w:rPr>
            </w:pPr>
          </w:p>
        </w:tc>
        <w:tc>
          <w:tcPr>
            <w:tcW w:w="3544" w:type="dxa"/>
            <w:gridSpan w:val="2"/>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三年未按照培训计划参加或培训考核不合格</w:t>
            </w:r>
          </w:p>
        </w:tc>
        <w:tc>
          <w:tcPr>
            <w:tcW w:w="1417" w:type="dxa"/>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w:t>
            </w:r>
            <w:r>
              <w:rPr>
                <w:rFonts w:ascii="宋体" w:hAnsi="宋体" w:eastAsia="宋体" w:cs="方正小标宋简体"/>
                <w:sz w:val="24"/>
              </w:rPr>
              <w:t>12</w:t>
            </w:r>
            <w:r>
              <w:rPr>
                <w:rFonts w:hint="eastAsia" w:ascii="宋体" w:hAnsi="宋体" w:eastAsia="宋体" w:cs="方正小标宋简体"/>
                <w:sz w:val="24"/>
              </w:rPr>
              <w:t>分</w:t>
            </w:r>
          </w:p>
        </w:tc>
        <w:tc>
          <w:tcPr>
            <w:tcW w:w="851" w:type="dxa"/>
            <w:vAlign w:val="center"/>
          </w:tcPr>
          <w:p>
            <w:pPr>
              <w:spacing w:line="300" w:lineRule="exact"/>
              <w:jc w:val="center"/>
              <w:rPr>
                <w:rFonts w:ascii="宋体" w:hAnsi="宋体" w:eastAsia="宋体" w:cs="方正小标宋简体"/>
                <w:sz w:val="24"/>
              </w:rPr>
            </w:pP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951" w:type="dxa"/>
            <w:gridSpan w:val="2"/>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综合考核分值</w:t>
            </w:r>
          </w:p>
        </w:tc>
        <w:tc>
          <w:tcPr>
            <w:tcW w:w="4678" w:type="dxa"/>
            <w:gridSpan w:val="3"/>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正分、负分累计值</w:t>
            </w:r>
          </w:p>
        </w:tc>
        <w:tc>
          <w:tcPr>
            <w:tcW w:w="970" w:type="dxa"/>
            <w:vAlign w:val="center"/>
          </w:tcPr>
          <w:p>
            <w:pPr>
              <w:spacing w:line="300" w:lineRule="exact"/>
              <w:jc w:val="center"/>
              <w:rPr>
                <w:rFonts w:ascii="宋体" w:hAnsi="宋体" w:eastAsia="宋体" w:cs="方正小标宋简体"/>
                <w:sz w:val="24"/>
              </w:rPr>
            </w:pPr>
          </w:p>
        </w:tc>
        <w:tc>
          <w:tcPr>
            <w:tcW w:w="876" w:type="dxa"/>
            <w:vAlign w:val="center"/>
          </w:tcPr>
          <w:p>
            <w:pPr>
              <w:spacing w:line="300" w:lineRule="exact"/>
              <w:jc w:val="center"/>
              <w:rPr>
                <w:rFonts w:ascii="宋体" w:hAnsi="宋体" w:eastAsia="宋体" w:cs="方正小标宋简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trPr>
        <w:tc>
          <w:tcPr>
            <w:tcW w:w="1951" w:type="dxa"/>
            <w:gridSpan w:val="2"/>
            <w:vAlign w:val="center"/>
          </w:tcPr>
          <w:p>
            <w:pPr>
              <w:spacing w:line="300" w:lineRule="exact"/>
              <w:jc w:val="center"/>
              <w:rPr>
                <w:rFonts w:ascii="宋体" w:hAnsi="宋体" w:eastAsia="宋体" w:cs="方正小标宋简体"/>
                <w:sz w:val="24"/>
              </w:rPr>
            </w:pPr>
            <w:r>
              <w:rPr>
                <w:rFonts w:hint="eastAsia" w:ascii="宋体" w:hAnsi="宋体" w:eastAsia="宋体" w:cs="方正小标宋简体"/>
                <w:sz w:val="24"/>
              </w:rPr>
              <w:t>考评等次</w:t>
            </w:r>
          </w:p>
        </w:tc>
        <w:tc>
          <w:tcPr>
            <w:tcW w:w="4678" w:type="dxa"/>
            <w:gridSpan w:val="3"/>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（一）A</w:t>
            </w:r>
            <w:r>
              <w:rPr>
                <w:rFonts w:ascii="宋体" w:hAnsi="宋体" w:eastAsia="宋体" w:cs="方正小标宋简体"/>
                <w:sz w:val="24"/>
              </w:rPr>
              <w:t>AA</w:t>
            </w:r>
            <w:r>
              <w:rPr>
                <w:rFonts w:hint="eastAsia" w:ascii="宋体" w:hAnsi="宋体" w:eastAsia="宋体" w:cs="方正小标宋简体"/>
                <w:sz w:val="24"/>
              </w:rPr>
              <w:t>：正分累计超过1</w:t>
            </w:r>
            <w:r>
              <w:rPr>
                <w:rFonts w:ascii="宋体" w:hAnsi="宋体" w:eastAsia="宋体" w:cs="方正小标宋简体"/>
                <w:sz w:val="24"/>
              </w:rPr>
              <w:t>2</w:t>
            </w:r>
            <w:r>
              <w:rPr>
                <w:rFonts w:hint="eastAsia" w:ascii="宋体" w:hAnsi="宋体" w:eastAsia="宋体" w:cs="方正小标宋简体"/>
                <w:sz w:val="24"/>
              </w:rPr>
              <w:t>分（含1</w:t>
            </w:r>
            <w:r>
              <w:rPr>
                <w:rFonts w:ascii="宋体" w:hAnsi="宋体" w:eastAsia="宋体" w:cs="方正小标宋简体"/>
                <w:sz w:val="24"/>
              </w:rPr>
              <w:t>2</w:t>
            </w:r>
            <w:r>
              <w:rPr>
                <w:rFonts w:hint="eastAsia" w:ascii="宋体" w:hAnsi="宋体" w:eastAsia="宋体" w:cs="方正小标宋简体"/>
                <w:sz w:val="24"/>
              </w:rPr>
              <w:t>分）且无负分；</w:t>
            </w:r>
          </w:p>
          <w:p>
            <w:pPr>
              <w:spacing w:line="300" w:lineRule="exact"/>
              <w:jc w:val="left"/>
              <w:rPr>
                <w:rFonts w:ascii="宋体" w:hAnsi="宋体" w:eastAsia="宋体" w:cs="方正小标宋简体"/>
                <w:sz w:val="24"/>
              </w:rPr>
            </w:pPr>
            <w:r>
              <w:rPr>
                <w:rFonts w:hint="eastAsia" w:ascii="宋体" w:hAnsi="宋体" w:eastAsia="宋体" w:cs="方正小标宋简体"/>
                <w:sz w:val="24"/>
              </w:rPr>
              <w:t>（二）A</w:t>
            </w:r>
            <w:r>
              <w:rPr>
                <w:rFonts w:ascii="宋体" w:hAnsi="宋体" w:eastAsia="宋体" w:cs="方正小标宋简体"/>
                <w:sz w:val="24"/>
              </w:rPr>
              <w:t>A</w:t>
            </w:r>
            <w:r>
              <w:rPr>
                <w:rFonts w:hint="eastAsia" w:ascii="宋体" w:hAnsi="宋体" w:eastAsia="宋体" w:cs="方正小标宋简体"/>
                <w:sz w:val="24"/>
              </w:rPr>
              <w:t>：不属于第一、第二、第四项所列情形，且正分累计不足1</w:t>
            </w:r>
            <w:r>
              <w:rPr>
                <w:rFonts w:ascii="宋体" w:hAnsi="宋体" w:eastAsia="宋体" w:cs="方正小标宋简体"/>
                <w:sz w:val="24"/>
              </w:rPr>
              <w:t>2</w:t>
            </w:r>
            <w:r>
              <w:rPr>
                <w:rFonts w:hint="eastAsia" w:ascii="宋体" w:hAnsi="宋体" w:eastAsia="宋体" w:cs="方正小标宋简体"/>
                <w:sz w:val="24"/>
              </w:rPr>
              <w:t>分；</w:t>
            </w:r>
          </w:p>
          <w:p>
            <w:pPr>
              <w:spacing w:line="300" w:lineRule="exact"/>
              <w:jc w:val="left"/>
              <w:rPr>
                <w:rFonts w:ascii="宋体" w:hAnsi="宋体" w:eastAsia="宋体" w:cs="方正小标宋简体"/>
                <w:sz w:val="24"/>
              </w:rPr>
            </w:pPr>
            <w:r>
              <w:rPr>
                <w:rFonts w:hint="eastAsia" w:ascii="宋体" w:hAnsi="宋体" w:eastAsia="宋体" w:cs="方正小标宋简体"/>
                <w:sz w:val="24"/>
              </w:rPr>
              <w:t>（三）A：负分累计超过4分（含4分）且不满1</w:t>
            </w:r>
            <w:r>
              <w:rPr>
                <w:rFonts w:ascii="宋体" w:hAnsi="宋体" w:eastAsia="宋体" w:cs="方正小标宋简体"/>
                <w:sz w:val="24"/>
              </w:rPr>
              <w:t>2</w:t>
            </w:r>
            <w:r>
              <w:rPr>
                <w:rFonts w:hint="eastAsia" w:ascii="宋体" w:hAnsi="宋体" w:eastAsia="宋体" w:cs="方正小标宋简体"/>
                <w:sz w:val="24"/>
              </w:rPr>
              <w:t>分（不含1</w:t>
            </w:r>
            <w:r>
              <w:rPr>
                <w:rFonts w:ascii="宋体" w:hAnsi="宋体" w:eastAsia="宋体" w:cs="方正小标宋简体"/>
                <w:sz w:val="24"/>
              </w:rPr>
              <w:t>2</w:t>
            </w:r>
            <w:r>
              <w:rPr>
                <w:rFonts w:hint="eastAsia" w:ascii="宋体" w:hAnsi="宋体" w:eastAsia="宋体" w:cs="方正小标宋简体"/>
                <w:sz w:val="24"/>
              </w:rPr>
              <w:t>分）；</w:t>
            </w:r>
          </w:p>
          <w:p>
            <w:pPr>
              <w:spacing w:line="300" w:lineRule="exact"/>
              <w:jc w:val="left"/>
              <w:rPr>
                <w:rFonts w:ascii="宋体" w:hAnsi="宋体" w:eastAsia="宋体" w:cs="方正小标宋简体"/>
                <w:sz w:val="24"/>
              </w:rPr>
            </w:pPr>
            <w:r>
              <w:rPr>
                <w:rFonts w:hint="eastAsia" w:ascii="宋体" w:hAnsi="宋体" w:eastAsia="宋体" w:cs="方正小标宋简体"/>
                <w:sz w:val="24"/>
              </w:rPr>
              <w:t>（四）B</w:t>
            </w:r>
            <w:r>
              <w:rPr>
                <w:rFonts w:ascii="宋体" w:hAnsi="宋体" w:eastAsia="宋体" w:cs="方正小标宋简体"/>
                <w:sz w:val="24"/>
              </w:rPr>
              <w:t>BB</w:t>
            </w:r>
            <w:r>
              <w:rPr>
                <w:rFonts w:hint="eastAsia" w:ascii="宋体" w:hAnsi="宋体" w:eastAsia="宋体" w:cs="方正小标宋简体"/>
                <w:sz w:val="24"/>
              </w:rPr>
              <w:t>：负分累计达1</w:t>
            </w:r>
            <w:r>
              <w:rPr>
                <w:rFonts w:ascii="宋体" w:hAnsi="宋体" w:eastAsia="宋体" w:cs="方正小标宋简体"/>
                <w:sz w:val="24"/>
              </w:rPr>
              <w:t>2</w:t>
            </w:r>
            <w:r>
              <w:rPr>
                <w:rFonts w:hint="eastAsia" w:ascii="宋体" w:hAnsi="宋体" w:eastAsia="宋体" w:cs="方正小标宋简体"/>
                <w:sz w:val="24"/>
              </w:rPr>
              <w:t>分（含1</w:t>
            </w:r>
            <w:r>
              <w:rPr>
                <w:rFonts w:ascii="宋体" w:hAnsi="宋体" w:eastAsia="宋体" w:cs="方正小标宋简体"/>
                <w:sz w:val="24"/>
              </w:rPr>
              <w:t>2</w:t>
            </w:r>
            <w:r>
              <w:rPr>
                <w:rFonts w:hint="eastAsia" w:ascii="宋体" w:hAnsi="宋体" w:eastAsia="宋体" w:cs="方正小标宋简体"/>
                <w:sz w:val="24"/>
              </w:rPr>
              <w:t>分）。</w:t>
            </w:r>
          </w:p>
        </w:tc>
        <w:tc>
          <w:tcPr>
            <w:tcW w:w="1846" w:type="dxa"/>
            <w:gridSpan w:val="2"/>
            <w:vAlign w:val="center"/>
          </w:tcPr>
          <w:p>
            <w:pPr>
              <w:spacing w:line="300" w:lineRule="exact"/>
              <w:jc w:val="left"/>
              <w:rPr>
                <w:rFonts w:ascii="宋体" w:hAnsi="宋体" w:eastAsia="宋体" w:cs="方正小标宋简体"/>
                <w:sz w:val="24"/>
              </w:rPr>
            </w:pPr>
            <w:r>
              <w:rPr>
                <w:rFonts w:hint="eastAsia" w:ascii="宋体" w:hAnsi="宋体" w:eastAsia="宋体" w:cs="方正小标宋简体"/>
                <w:sz w:val="24"/>
              </w:rPr>
              <w:t>○A</w:t>
            </w:r>
            <w:r>
              <w:rPr>
                <w:rFonts w:ascii="宋体" w:hAnsi="宋体" w:eastAsia="宋体" w:cs="方正小标宋简体"/>
                <w:sz w:val="24"/>
              </w:rPr>
              <w:t>AA</w:t>
            </w:r>
          </w:p>
          <w:p>
            <w:pPr>
              <w:spacing w:line="300" w:lineRule="exact"/>
              <w:jc w:val="left"/>
              <w:rPr>
                <w:rFonts w:ascii="宋体" w:hAnsi="宋体" w:eastAsia="宋体" w:cs="方正小标宋简体"/>
                <w:sz w:val="24"/>
              </w:rPr>
            </w:pPr>
            <w:r>
              <w:rPr>
                <w:rFonts w:hint="eastAsia" w:ascii="宋体" w:hAnsi="宋体" w:eastAsia="宋体" w:cs="方正小标宋简体"/>
                <w:sz w:val="24"/>
              </w:rPr>
              <w:t>○A</w:t>
            </w:r>
            <w:r>
              <w:rPr>
                <w:rFonts w:ascii="宋体" w:hAnsi="宋体" w:eastAsia="宋体" w:cs="方正小标宋简体"/>
                <w:sz w:val="24"/>
              </w:rPr>
              <w:t>A</w:t>
            </w:r>
          </w:p>
          <w:p>
            <w:pPr>
              <w:spacing w:line="300" w:lineRule="exact"/>
              <w:jc w:val="left"/>
              <w:rPr>
                <w:rFonts w:ascii="宋体" w:hAnsi="宋体" w:eastAsia="宋体" w:cs="方正小标宋简体"/>
                <w:sz w:val="24"/>
              </w:rPr>
            </w:pPr>
            <w:r>
              <w:rPr>
                <w:rFonts w:hint="eastAsia" w:ascii="宋体" w:hAnsi="宋体" w:eastAsia="宋体" w:cs="方正小标宋简体"/>
                <w:sz w:val="24"/>
              </w:rPr>
              <w:t>○A</w:t>
            </w:r>
          </w:p>
          <w:p>
            <w:pPr>
              <w:spacing w:line="300" w:lineRule="exact"/>
              <w:jc w:val="left"/>
              <w:rPr>
                <w:rFonts w:ascii="宋体" w:hAnsi="宋体" w:eastAsia="宋体" w:cs="方正小标宋简体"/>
                <w:sz w:val="24"/>
              </w:rPr>
            </w:pPr>
            <w:r>
              <w:rPr>
                <w:rFonts w:hint="eastAsia" w:ascii="宋体" w:hAnsi="宋体" w:eastAsia="宋体" w:cs="方正小标宋简体"/>
                <w:sz w:val="24"/>
              </w:rPr>
              <w:t>○B</w:t>
            </w:r>
            <w:r>
              <w:rPr>
                <w:rFonts w:ascii="宋体" w:hAnsi="宋体" w:eastAsia="宋体" w:cs="方正小标宋简体"/>
                <w:sz w:val="24"/>
              </w:rPr>
              <w:t>BB</w:t>
            </w:r>
          </w:p>
          <w:p>
            <w:pPr>
              <w:spacing w:line="300" w:lineRule="exact"/>
              <w:jc w:val="center"/>
              <w:rPr>
                <w:rFonts w:ascii="宋体" w:hAnsi="宋体" w:eastAsia="宋体" w:cs="方正小标宋简体"/>
                <w:sz w:val="24"/>
              </w:rPr>
            </w:pPr>
            <w:r>
              <w:rPr>
                <w:rFonts w:hint="eastAsia" w:ascii="宋体" w:hAnsi="宋体" w:eastAsia="宋体" w:cs="方正小标宋简体"/>
                <w:sz w:val="24"/>
              </w:rPr>
              <w:t>说明：●表示选中；○表示未选</w:t>
            </w:r>
          </w:p>
        </w:tc>
      </w:tr>
    </w:tbl>
    <w:p>
      <w:pPr>
        <w:spacing w:line="430" w:lineRule="exact"/>
        <w:rPr>
          <w:rFonts w:ascii="仿宋_GB2312" w:eastAsia="仿宋_GB2312"/>
          <w:sz w:val="28"/>
          <w:szCs w:val="28"/>
        </w:rPr>
        <w:sectPr>
          <w:footerReference r:id="rId5" w:type="default"/>
          <w:footerReference r:id="rId6" w:type="even"/>
          <w:pgSz w:w="11906" w:h="16838"/>
          <w:pgMar w:top="1440" w:right="1800" w:bottom="1440" w:left="1800" w:header="851" w:footer="992" w:gutter="0"/>
          <w:cols w:space="425" w:num="1"/>
          <w:docGrid w:type="lines" w:linePitch="312" w:charSpace="0"/>
        </w:sectPr>
      </w:pPr>
    </w:p>
    <w:p>
      <w:pPr>
        <w:pStyle w:val="2"/>
        <w:spacing w:before="62"/>
        <w:ind w:left="0" w:right="1612"/>
        <w:rPr>
          <w:rFonts w:ascii="方正小标宋简体" w:hAnsi="方正小标宋简体" w:eastAsia="方正小标宋简体" w:cs="方正小标宋简体"/>
          <w:sz w:val="30"/>
          <w:szCs w:val="30"/>
        </w:rPr>
      </w:pPr>
      <w:r>
        <w:rPr>
          <w:rFonts w:hint="eastAsia" w:ascii="方正小标宋简体" w:hAnsi="方正小标宋简体" w:eastAsia="方正小标宋简体" w:cs="方正小标宋简体"/>
          <w:sz w:val="30"/>
          <w:szCs w:val="30"/>
        </w:rPr>
        <w:t>附件五</w:t>
      </w:r>
    </w:p>
    <w:p>
      <w:pPr>
        <w:spacing w:line="430" w:lineRule="exact"/>
        <w:jc w:val="center"/>
        <w:rPr>
          <w:rFonts w:ascii="方正小标宋简体" w:eastAsia="方正小标宋简体"/>
          <w:sz w:val="32"/>
          <w:szCs w:val="32"/>
        </w:rPr>
      </w:pPr>
      <w:bookmarkStart w:id="8" w:name="_Hlk113955307"/>
      <w:r>
        <w:rPr>
          <w:rFonts w:hint="eastAsia" w:ascii="方正小标宋简体" w:eastAsia="方正小标宋简体"/>
          <w:sz w:val="32"/>
          <w:szCs w:val="32"/>
        </w:rPr>
        <w:t>信用修复申请表（模板）</w:t>
      </w:r>
    </w:p>
    <w:bookmarkEnd w:id="8"/>
    <w:tbl>
      <w:tblPr>
        <w:tblStyle w:val="5"/>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070"/>
        <w:gridCol w:w="1048"/>
        <w:gridCol w:w="653"/>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8586" w:type="dxa"/>
            <w:gridSpan w:val="5"/>
            <w:vAlign w:val="center"/>
          </w:tcPr>
          <w:p>
            <w:pPr>
              <w:spacing w:line="430" w:lineRule="exact"/>
              <w:jc w:val="center"/>
              <w:rPr>
                <w:rFonts w:ascii="宋体" w:hAnsi="宋体" w:eastAsia="宋体"/>
                <w:sz w:val="24"/>
              </w:rPr>
            </w:pPr>
            <w:r>
              <w:rPr>
                <w:rFonts w:hint="eastAsia" w:ascii="宋体" w:hAnsi="宋体" w:eastAsia="宋体"/>
                <w:sz w:val="24"/>
              </w:rPr>
              <w:t>信用修复申请人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2633" w:type="dxa"/>
            <w:vAlign w:val="center"/>
          </w:tcPr>
          <w:p>
            <w:pPr>
              <w:spacing w:line="430" w:lineRule="exact"/>
              <w:jc w:val="center"/>
              <w:rPr>
                <w:rFonts w:ascii="宋体" w:hAnsi="宋体" w:eastAsia="宋体"/>
                <w:sz w:val="24"/>
              </w:rPr>
            </w:pPr>
            <w:r>
              <w:rPr>
                <w:rFonts w:ascii="宋体" w:hAnsi="宋体" w:eastAsia="宋体"/>
                <w:sz w:val="24"/>
              </w:rPr>
              <w:t>个人姓名</w:t>
            </w:r>
          </w:p>
        </w:tc>
        <w:tc>
          <w:tcPr>
            <w:tcW w:w="5953" w:type="dxa"/>
            <w:gridSpan w:val="4"/>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633" w:type="dxa"/>
            <w:vAlign w:val="center"/>
          </w:tcPr>
          <w:p>
            <w:pPr>
              <w:spacing w:line="430" w:lineRule="exact"/>
              <w:jc w:val="center"/>
              <w:rPr>
                <w:rFonts w:ascii="宋体" w:hAnsi="宋体" w:eastAsia="宋体"/>
                <w:sz w:val="24"/>
              </w:rPr>
            </w:pPr>
            <w:r>
              <w:rPr>
                <w:rFonts w:ascii="宋体" w:hAnsi="宋体" w:eastAsia="宋体"/>
                <w:sz w:val="24"/>
              </w:rPr>
              <w:t>居民身份证号码</w:t>
            </w:r>
          </w:p>
        </w:tc>
        <w:tc>
          <w:tcPr>
            <w:tcW w:w="2070" w:type="dxa"/>
            <w:vAlign w:val="center"/>
          </w:tcPr>
          <w:p>
            <w:pPr>
              <w:spacing w:line="430" w:lineRule="exact"/>
              <w:jc w:val="center"/>
              <w:rPr>
                <w:rFonts w:ascii="宋体" w:hAnsi="宋体" w:eastAsia="宋体"/>
                <w:sz w:val="24"/>
              </w:rPr>
            </w:pPr>
          </w:p>
        </w:tc>
        <w:tc>
          <w:tcPr>
            <w:tcW w:w="1701" w:type="dxa"/>
            <w:gridSpan w:val="2"/>
            <w:vAlign w:val="center"/>
          </w:tcPr>
          <w:p>
            <w:pPr>
              <w:spacing w:line="430" w:lineRule="exact"/>
              <w:jc w:val="center"/>
              <w:rPr>
                <w:rFonts w:ascii="宋体" w:hAnsi="宋体" w:eastAsia="宋体"/>
                <w:sz w:val="24"/>
              </w:rPr>
            </w:pPr>
            <w:r>
              <w:rPr>
                <w:rFonts w:ascii="宋体" w:hAnsi="宋体" w:eastAsia="宋体"/>
                <w:sz w:val="24"/>
              </w:rPr>
              <w:t>申请日期</w:t>
            </w:r>
          </w:p>
        </w:tc>
        <w:tc>
          <w:tcPr>
            <w:tcW w:w="2182" w:type="dxa"/>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2633" w:type="dxa"/>
            <w:vAlign w:val="center"/>
          </w:tcPr>
          <w:p>
            <w:pPr>
              <w:spacing w:line="430" w:lineRule="exact"/>
              <w:jc w:val="center"/>
              <w:rPr>
                <w:rFonts w:ascii="宋体" w:hAnsi="宋体" w:eastAsia="宋体"/>
                <w:sz w:val="24"/>
              </w:rPr>
            </w:pPr>
            <w:r>
              <w:rPr>
                <w:rFonts w:ascii="宋体" w:hAnsi="宋体" w:eastAsia="宋体"/>
                <w:sz w:val="24"/>
              </w:rPr>
              <w:t>联系人</w:t>
            </w:r>
          </w:p>
        </w:tc>
        <w:tc>
          <w:tcPr>
            <w:tcW w:w="2070" w:type="dxa"/>
            <w:vAlign w:val="center"/>
          </w:tcPr>
          <w:p>
            <w:pPr>
              <w:spacing w:line="430" w:lineRule="exact"/>
              <w:jc w:val="center"/>
              <w:rPr>
                <w:rFonts w:ascii="宋体" w:hAnsi="宋体" w:eastAsia="宋体"/>
                <w:sz w:val="24"/>
              </w:rPr>
            </w:pPr>
          </w:p>
        </w:tc>
        <w:tc>
          <w:tcPr>
            <w:tcW w:w="1701" w:type="dxa"/>
            <w:gridSpan w:val="2"/>
            <w:vAlign w:val="center"/>
          </w:tcPr>
          <w:p>
            <w:pPr>
              <w:spacing w:line="430" w:lineRule="exact"/>
              <w:jc w:val="center"/>
              <w:rPr>
                <w:rFonts w:ascii="宋体" w:hAnsi="宋体" w:eastAsia="宋体"/>
                <w:sz w:val="24"/>
              </w:rPr>
            </w:pPr>
            <w:r>
              <w:rPr>
                <w:rFonts w:ascii="宋体" w:hAnsi="宋体" w:eastAsia="宋体"/>
                <w:sz w:val="24"/>
              </w:rPr>
              <w:t>联系电话</w:t>
            </w:r>
          </w:p>
        </w:tc>
        <w:tc>
          <w:tcPr>
            <w:tcW w:w="2182" w:type="dxa"/>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2633" w:type="dxa"/>
            <w:vAlign w:val="center"/>
          </w:tcPr>
          <w:p>
            <w:pPr>
              <w:spacing w:line="430" w:lineRule="exact"/>
              <w:jc w:val="center"/>
              <w:rPr>
                <w:rFonts w:ascii="宋体" w:hAnsi="宋体" w:eastAsia="宋体"/>
                <w:sz w:val="24"/>
              </w:rPr>
            </w:pPr>
            <w:r>
              <w:rPr>
                <w:rFonts w:ascii="宋体" w:hAnsi="宋体" w:eastAsia="宋体"/>
                <w:sz w:val="24"/>
              </w:rPr>
              <w:t>通讯地址</w:t>
            </w:r>
          </w:p>
        </w:tc>
        <w:tc>
          <w:tcPr>
            <w:tcW w:w="5953" w:type="dxa"/>
            <w:gridSpan w:val="4"/>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586" w:type="dxa"/>
            <w:gridSpan w:val="5"/>
            <w:vAlign w:val="center"/>
          </w:tcPr>
          <w:p>
            <w:pPr>
              <w:spacing w:line="430" w:lineRule="exact"/>
              <w:jc w:val="center"/>
              <w:rPr>
                <w:rFonts w:ascii="宋体" w:hAnsi="宋体" w:eastAsia="宋体"/>
                <w:sz w:val="24"/>
              </w:rPr>
            </w:pPr>
            <w:r>
              <w:rPr>
                <w:rFonts w:ascii="宋体" w:hAnsi="宋体" w:eastAsia="宋体"/>
                <w:sz w:val="24"/>
              </w:rPr>
              <w:t>信用信息修复申请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2633" w:type="dxa"/>
            <w:vAlign w:val="center"/>
          </w:tcPr>
          <w:p>
            <w:pPr>
              <w:spacing w:line="360" w:lineRule="exact"/>
              <w:jc w:val="center"/>
              <w:rPr>
                <w:rFonts w:ascii="宋体" w:hAnsi="宋体" w:eastAsia="宋体"/>
                <w:sz w:val="24"/>
              </w:rPr>
            </w:pPr>
            <w:r>
              <w:rPr>
                <w:rFonts w:hint="eastAsia" w:ascii="宋体" w:hAnsi="宋体" w:eastAsia="宋体"/>
                <w:sz w:val="24"/>
              </w:rPr>
              <w:t>失信行为认定单位</w:t>
            </w:r>
          </w:p>
          <w:p>
            <w:pPr>
              <w:spacing w:line="360" w:lineRule="exact"/>
              <w:jc w:val="center"/>
              <w:rPr>
                <w:rFonts w:ascii="宋体" w:hAnsi="宋体" w:eastAsia="宋体"/>
                <w:sz w:val="24"/>
              </w:rPr>
            </w:pPr>
            <w:r>
              <w:rPr>
                <w:rFonts w:hint="eastAsia" w:ascii="宋体" w:hAnsi="宋体" w:eastAsia="宋体"/>
                <w:sz w:val="24"/>
              </w:rPr>
              <w:t>（处罚决定机关）</w:t>
            </w:r>
          </w:p>
        </w:tc>
        <w:tc>
          <w:tcPr>
            <w:tcW w:w="5953" w:type="dxa"/>
            <w:gridSpan w:val="4"/>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633" w:type="dxa"/>
            <w:vAlign w:val="center"/>
          </w:tcPr>
          <w:p>
            <w:pPr>
              <w:spacing w:line="360" w:lineRule="exact"/>
              <w:jc w:val="center"/>
              <w:rPr>
                <w:rFonts w:ascii="宋体" w:hAnsi="宋体" w:eastAsia="宋体"/>
                <w:sz w:val="24"/>
              </w:rPr>
            </w:pPr>
            <w:r>
              <w:rPr>
                <w:rFonts w:ascii="宋体" w:hAnsi="宋体" w:eastAsia="宋体"/>
                <w:sz w:val="24"/>
              </w:rPr>
              <w:t>失信</w:t>
            </w:r>
            <w:r>
              <w:rPr>
                <w:rFonts w:hint="eastAsia" w:ascii="宋体" w:hAnsi="宋体" w:eastAsia="宋体"/>
                <w:sz w:val="24"/>
              </w:rPr>
              <w:t>行为认定文书编号</w:t>
            </w:r>
          </w:p>
          <w:p>
            <w:pPr>
              <w:spacing w:line="360" w:lineRule="exact"/>
              <w:jc w:val="center"/>
              <w:rPr>
                <w:rFonts w:ascii="宋体" w:hAnsi="宋体" w:eastAsia="宋体"/>
                <w:sz w:val="24"/>
              </w:rPr>
            </w:pPr>
            <w:r>
              <w:rPr>
                <w:rFonts w:hint="eastAsia" w:ascii="宋体" w:hAnsi="宋体" w:eastAsia="宋体"/>
                <w:sz w:val="24"/>
              </w:rPr>
              <w:t>（处罚决定编号）</w:t>
            </w:r>
          </w:p>
        </w:tc>
        <w:tc>
          <w:tcPr>
            <w:tcW w:w="5953" w:type="dxa"/>
            <w:gridSpan w:val="4"/>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2633" w:type="dxa"/>
            <w:vAlign w:val="center"/>
          </w:tcPr>
          <w:p>
            <w:pPr>
              <w:spacing w:line="430" w:lineRule="exact"/>
              <w:jc w:val="center"/>
              <w:rPr>
                <w:rFonts w:ascii="宋体" w:hAnsi="宋体" w:eastAsia="宋体"/>
                <w:sz w:val="24"/>
              </w:rPr>
            </w:pPr>
            <w:r>
              <w:rPr>
                <w:rFonts w:hint="eastAsia" w:ascii="宋体" w:hAnsi="宋体" w:eastAsia="宋体"/>
                <w:sz w:val="24"/>
              </w:rPr>
              <w:t>失信行为</w:t>
            </w:r>
          </w:p>
        </w:tc>
        <w:tc>
          <w:tcPr>
            <w:tcW w:w="5953" w:type="dxa"/>
            <w:gridSpan w:val="4"/>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633" w:type="dxa"/>
            <w:vAlign w:val="center"/>
          </w:tcPr>
          <w:p>
            <w:pPr>
              <w:spacing w:line="360" w:lineRule="exact"/>
              <w:jc w:val="center"/>
              <w:rPr>
                <w:rFonts w:ascii="宋体" w:hAnsi="宋体" w:eastAsia="宋体"/>
                <w:sz w:val="24"/>
              </w:rPr>
            </w:pPr>
            <w:r>
              <w:rPr>
                <w:rFonts w:hint="eastAsia" w:ascii="宋体" w:hAnsi="宋体" w:eastAsia="宋体"/>
                <w:sz w:val="24"/>
              </w:rPr>
              <w:t>纠正失信行为、消除不利影响情况</w:t>
            </w:r>
          </w:p>
        </w:tc>
        <w:tc>
          <w:tcPr>
            <w:tcW w:w="5953" w:type="dxa"/>
            <w:gridSpan w:val="4"/>
            <w:vAlign w:val="center"/>
          </w:tcPr>
          <w:p>
            <w:pPr>
              <w:spacing w:line="430" w:lineRule="exact"/>
              <w:jc w:val="center"/>
              <w:rPr>
                <w:rFonts w:ascii="宋体" w:hAnsi="宋体" w:eastAsia="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633" w:type="dxa"/>
            <w:vAlign w:val="center"/>
          </w:tcPr>
          <w:p>
            <w:pPr>
              <w:spacing w:line="430" w:lineRule="exact"/>
              <w:jc w:val="center"/>
              <w:rPr>
                <w:rFonts w:ascii="宋体" w:hAnsi="宋体" w:eastAsia="宋体"/>
                <w:sz w:val="24"/>
              </w:rPr>
            </w:pPr>
            <w:r>
              <w:rPr>
                <w:rFonts w:hint="eastAsia" w:ascii="宋体" w:hAnsi="宋体" w:eastAsia="宋体"/>
                <w:sz w:val="24"/>
              </w:rPr>
              <w:t>信用修复材料</w:t>
            </w:r>
          </w:p>
        </w:tc>
        <w:tc>
          <w:tcPr>
            <w:tcW w:w="3118" w:type="dxa"/>
            <w:gridSpan w:val="2"/>
            <w:vAlign w:val="center"/>
          </w:tcPr>
          <w:p>
            <w:pPr>
              <w:spacing w:line="360" w:lineRule="exact"/>
              <w:jc w:val="left"/>
              <w:rPr>
                <w:rFonts w:ascii="宋体" w:hAnsi="宋体" w:eastAsia="宋体"/>
                <w:sz w:val="24"/>
              </w:rPr>
            </w:pPr>
            <w:r>
              <w:rPr>
                <w:rFonts w:hint="eastAsia" w:ascii="宋体" w:hAnsi="宋体" w:eastAsia="宋体"/>
                <w:sz w:val="24"/>
              </w:rPr>
              <w:t>□方式一</w:t>
            </w:r>
          </w:p>
          <w:p>
            <w:pPr>
              <w:spacing w:line="360" w:lineRule="exact"/>
              <w:jc w:val="left"/>
              <w:rPr>
                <w:rFonts w:ascii="宋体" w:hAnsi="宋体" w:eastAsia="宋体"/>
                <w:sz w:val="24"/>
              </w:rPr>
            </w:pPr>
            <w:r>
              <w:rPr>
                <w:rFonts w:hint="eastAsia" w:ascii="宋体" w:hAnsi="宋体" w:eastAsia="宋体"/>
                <w:sz w:val="24"/>
              </w:rPr>
              <w:t>□信用修复申请</w:t>
            </w:r>
          </w:p>
          <w:p>
            <w:pPr>
              <w:spacing w:line="360" w:lineRule="exact"/>
              <w:jc w:val="left"/>
              <w:rPr>
                <w:rFonts w:ascii="宋体" w:hAnsi="宋体" w:eastAsia="宋体"/>
                <w:sz w:val="24"/>
              </w:rPr>
            </w:pPr>
            <w:r>
              <w:rPr>
                <w:rFonts w:hint="eastAsia" w:ascii="宋体" w:hAnsi="宋体" w:eastAsia="宋体"/>
                <w:sz w:val="24"/>
              </w:rPr>
              <w:t>□信用修复承诺</w:t>
            </w:r>
          </w:p>
          <w:p>
            <w:pPr>
              <w:spacing w:line="360" w:lineRule="exact"/>
              <w:jc w:val="left"/>
              <w:rPr>
                <w:rFonts w:ascii="宋体" w:hAnsi="宋体" w:eastAsia="宋体"/>
                <w:sz w:val="24"/>
              </w:rPr>
            </w:pPr>
            <w:r>
              <w:rPr>
                <w:rFonts w:hint="eastAsia" w:ascii="宋体" w:hAnsi="宋体" w:eastAsia="宋体"/>
                <w:sz w:val="24"/>
              </w:rPr>
              <w:t>□履行处罚情况</w:t>
            </w:r>
          </w:p>
          <w:p>
            <w:pPr>
              <w:spacing w:line="360" w:lineRule="exact"/>
              <w:jc w:val="left"/>
              <w:rPr>
                <w:rFonts w:ascii="宋体" w:hAnsi="宋体" w:eastAsia="宋体"/>
                <w:sz w:val="24"/>
              </w:rPr>
            </w:pPr>
            <w:r>
              <w:rPr>
                <w:rFonts w:hint="eastAsia" w:ascii="宋体" w:hAnsi="宋体" w:eastAsia="宋体"/>
                <w:sz w:val="24"/>
              </w:rPr>
              <w:t>□信用修复培训情况（如需）</w:t>
            </w:r>
          </w:p>
        </w:tc>
        <w:tc>
          <w:tcPr>
            <w:tcW w:w="2835" w:type="dxa"/>
            <w:gridSpan w:val="2"/>
          </w:tcPr>
          <w:p>
            <w:pPr>
              <w:spacing w:line="360" w:lineRule="exact"/>
              <w:jc w:val="left"/>
              <w:rPr>
                <w:rFonts w:ascii="宋体" w:hAnsi="宋体" w:eastAsia="宋体"/>
                <w:sz w:val="24"/>
              </w:rPr>
            </w:pPr>
            <w:r>
              <w:rPr>
                <w:rFonts w:hint="eastAsia" w:ascii="宋体" w:hAnsi="宋体" w:eastAsia="宋体"/>
                <w:sz w:val="24"/>
              </w:rPr>
              <w:t>□方式二</w:t>
            </w:r>
          </w:p>
          <w:p>
            <w:pPr>
              <w:spacing w:line="360" w:lineRule="exact"/>
              <w:jc w:val="left"/>
              <w:rPr>
                <w:rFonts w:ascii="宋体" w:hAnsi="宋体" w:eastAsia="宋体"/>
                <w:sz w:val="24"/>
              </w:rPr>
            </w:pPr>
            <w:r>
              <w:rPr>
                <w:rFonts w:hint="eastAsia" w:ascii="宋体" w:hAnsi="宋体" w:eastAsia="宋体"/>
                <w:sz w:val="24"/>
              </w:rPr>
              <w:t>□“信用中国”网站修复结果</w:t>
            </w:r>
          </w:p>
          <w:p>
            <w:pPr>
              <w:spacing w:line="360" w:lineRule="exact"/>
              <w:jc w:val="left"/>
              <w:rPr>
                <w:rFonts w:ascii="宋体" w:hAnsi="宋体" w:eastAsia="宋体"/>
                <w:sz w:val="24"/>
              </w:rPr>
            </w:pPr>
            <w:r>
              <w:rPr>
                <w:rFonts w:hint="eastAsia" w:ascii="宋体" w:hAnsi="宋体" w:eastAsia="宋体"/>
                <w:sz w:val="24"/>
              </w:rPr>
              <w:t>□《信用报告》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8586" w:type="dxa"/>
            <w:gridSpan w:val="5"/>
            <w:vAlign w:val="center"/>
          </w:tcPr>
          <w:p>
            <w:pPr>
              <w:spacing w:line="430" w:lineRule="exact"/>
              <w:jc w:val="center"/>
              <w:rPr>
                <w:rFonts w:ascii="宋体" w:hAnsi="宋体" w:eastAsia="宋体"/>
                <w:sz w:val="24"/>
              </w:rPr>
            </w:pPr>
            <w:r>
              <w:rPr>
                <w:rFonts w:hint="eastAsia" w:ascii="宋体" w:hAnsi="宋体" w:eastAsia="宋体"/>
                <w:sz w:val="24"/>
              </w:rPr>
              <w:t>信用修复承诺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2" w:hRule="atLeast"/>
          <w:jc w:val="center"/>
        </w:trPr>
        <w:tc>
          <w:tcPr>
            <w:tcW w:w="8586" w:type="dxa"/>
            <w:gridSpan w:val="5"/>
            <w:vAlign w:val="center"/>
          </w:tcPr>
          <w:p>
            <w:pPr>
              <w:spacing w:line="360" w:lineRule="exact"/>
              <w:ind w:firstLine="480" w:firstLineChars="200"/>
              <w:jc w:val="left"/>
              <w:rPr>
                <w:rFonts w:ascii="宋体" w:hAnsi="宋体" w:eastAsia="宋体"/>
                <w:sz w:val="24"/>
              </w:rPr>
            </w:pPr>
            <w:r>
              <w:rPr>
                <w:rFonts w:hint="eastAsia" w:ascii="宋体" w:hAnsi="宋体" w:eastAsia="宋体"/>
                <w:sz w:val="24"/>
              </w:rPr>
              <w:t>我个人申请进行信用修复，郑重承诺如下：</w:t>
            </w:r>
          </w:p>
          <w:p>
            <w:pPr>
              <w:spacing w:line="360" w:lineRule="exact"/>
              <w:ind w:firstLine="480" w:firstLineChars="200"/>
              <w:jc w:val="left"/>
              <w:rPr>
                <w:rFonts w:ascii="宋体" w:hAnsi="宋体" w:eastAsia="宋体"/>
                <w:sz w:val="24"/>
              </w:rPr>
            </w:pPr>
            <w:r>
              <w:rPr>
                <w:rFonts w:hint="eastAsia" w:ascii="宋体" w:hAnsi="宋体" w:eastAsia="宋体"/>
                <w:sz w:val="24"/>
              </w:rPr>
              <w:t>一、已按照处罚决定机关规定和处罚决定书要求，及时纠正违法行为、履行处罚决定书项下相关义务；</w:t>
            </w:r>
          </w:p>
          <w:p>
            <w:pPr>
              <w:spacing w:line="360" w:lineRule="exact"/>
              <w:ind w:firstLine="480" w:firstLineChars="200"/>
              <w:jc w:val="left"/>
              <w:rPr>
                <w:rFonts w:ascii="宋体" w:hAnsi="宋体" w:eastAsia="宋体"/>
                <w:sz w:val="24"/>
              </w:rPr>
            </w:pPr>
            <w:r>
              <w:rPr>
                <w:rFonts w:hint="eastAsia" w:ascii="宋体" w:hAnsi="宋体" w:eastAsia="宋体"/>
                <w:sz w:val="24"/>
              </w:rPr>
              <w:t>二、所提供资料均合法、真实、准确和有效；</w:t>
            </w:r>
          </w:p>
          <w:p>
            <w:pPr>
              <w:spacing w:line="360" w:lineRule="exact"/>
              <w:ind w:firstLine="480" w:firstLineChars="200"/>
              <w:jc w:val="left"/>
              <w:rPr>
                <w:rFonts w:ascii="宋体" w:hAnsi="宋体" w:eastAsia="宋体"/>
                <w:sz w:val="24"/>
              </w:rPr>
            </w:pPr>
            <w:r>
              <w:rPr>
                <w:rFonts w:hint="eastAsia" w:ascii="宋体" w:hAnsi="宋体" w:eastAsia="宋体"/>
                <w:sz w:val="24"/>
              </w:rPr>
              <w:t>三、在信用修复完成后，继续严格遵守国家法律、法规、规章和政策规定，依法守信从事生产经营活动；自觉接受政府、行业组织、社会公众、新闻舆论的监督，积极履行社会责任；</w:t>
            </w:r>
          </w:p>
          <w:p>
            <w:pPr>
              <w:spacing w:line="360" w:lineRule="exact"/>
              <w:ind w:firstLine="480" w:firstLineChars="200"/>
              <w:jc w:val="left"/>
              <w:rPr>
                <w:rFonts w:ascii="宋体" w:hAnsi="宋体" w:eastAsia="宋体"/>
                <w:sz w:val="24"/>
              </w:rPr>
            </w:pPr>
            <w:r>
              <w:rPr>
                <w:rFonts w:hint="eastAsia" w:ascii="宋体" w:hAnsi="宋体" w:eastAsia="宋体"/>
                <w:sz w:val="24"/>
              </w:rPr>
              <w:t>四、若违背上述承诺内容，自愿接受相关行政处罚信息按最长公示期向社会公示，自愿接受有关违背承诺情况通报和公示，并承担相应的法律责任；</w:t>
            </w:r>
          </w:p>
          <w:p>
            <w:pPr>
              <w:spacing w:line="360" w:lineRule="exact"/>
              <w:ind w:firstLine="480" w:firstLineChars="200"/>
              <w:jc w:val="left"/>
              <w:rPr>
                <w:rFonts w:ascii="宋体" w:hAnsi="宋体" w:eastAsia="宋体"/>
                <w:sz w:val="24"/>
              </w:rPr>
            </w:pPr>
            <w:r>
              <w:rPr>
                <w:rFonts w:hint="eastAsia" w:ascii="宋体" w:hAnsi="宋体" w:eastAsia="宋体"/>
                <w:sz w:val="24"/>
              </w:rPr>
              <w:t>五、同意将承诺和践诺信息作为我单位信用记录由湖北公共资源交易电子服务系统归集应用。</w:t>
            </w:r>
          </w:p>
          <w:p>
            <w:pPr>
              <w:spacing w:line="360" w:lineRule="exact"/>
              <w:ind w:firstLine="480" w:firstLineChars="200"/>
              <w:jc w:val="left"/>
              <w:rPr>
                <w:rFonts w:ascii="宋体" w:hAnsi="宋体" w:eastAsia="宋体"/>
                <w:sz w:val="24"/>
              </w:rPr>
            </w:pPr>
          </w:p>
          <w:p>
            <w:pPr>
              <w:spacing w:line="360" w:lineRule="exact"/>
              <w:ind w:right="960" w:firstLine="480" w:firstLineChars="200"/>
              <w:jc w:val="right"/>
              <w:rPr>
                <w:rFonts w:ascii="宋体" w:hAnsi="宋体" w:eastAsia="宋体"/>
                <w:sz w:val="24"/>
              </w:rPr>
            </w:pPr>
            <w:r>
              <w:rPr>
                <w:rFonts w:hint="eastAsia" w:ascii="宋体" w:hAnsi="宋体" w:eastAsia="宋体"/>
                <w:sz w:val="24"/>
              </w:rPr>
              <w:t>个人姓名（签字）：</w:t>
            </w:r>
          </w:p>
        </w:tc>
      </w:tr>
    </w:tbl>
    <w:p>
      <w:pPr>
        <w:spacing w:line="430" w:lineRule="exact"/>
        <w:rPr>
          <w:rFonts w:ascii="仿宋_GB2312" w:eastAsia="仿宋_GB2312"/>
          <w:sz w:val="24"/>
        </w:rPr>
        <w:sectPr>
          <w:pgSz w:w="11906" w:h="16838"/>
          <w:pgMar w:top="1440" w:right="1800" w:bottom="1440" w:left="1800" w:header="851" w:footer="992" w:gutter="0"/>
          <w:cols w:space="425" w:num="1"/>
          <w:docGrid w:type="lines" w:linePitch="312" w:charSpace="0"/>
        </w:sectPr>
      </w:pPr>
      <w:r>
        <w:rPr>
          <w:rFonts w:hint="eastAsia" w:ascii="仿宋_GB2312" w:eastAsia="仿宋_GB2312"/>
          <w:sz w:val="24"/>
        </w:rPr>
        <w:t>（提交申请时，请重新打印填写，勿在此页面填写）</w:t>
      </w:r>
    </w:p>
    <w:p>
      <w:pPr>
        <w:pStyle w:val="2"/>
        <w:spacing w:before="62"/>
        <w:ind w:left="0" w:right="1612"/>
        <w:rPr>
          <w:rFonts w:ascii="方正小标宋简体" w:hAnsi="方正小标宋简体" w:eastAsia="方正小标宋简体" w:cs="方正小标宋简体"/>
          <w:sz w:val="30"/>
          <w:szCs w:val="30"/>
        </w:rPr>
      </w:pPr>
      <w:r>
        <w:rPr>
          <w:rFonts w:hint="eastAsia" w:ascii="方正小标宋简体" w:hAnsi="方正小标宋简体" w:eastAsia="方正小标宋简体" w:cs="方正小标宋简体"/>
          <w:sz w:val="30"/>
          <w:szCs w:val="30"/>
        </w:rPr>
        <w:t>附件六</w:t>
      </w:r>
    </w:p>
    <w:p>
      <w:pPr>
        <w:spacing w:line="430" w:lineRule="exact"/>
        <w:jc w:val="center"/>
        <w:rPr>
          <w:rFonts w:ascii="方正小标宋简体" w:eastAsia="方正小标宋简体"/>
          <w:sz w:val="32"/>
          <w:szCs w:val="32"/>
        </w:rPr>
      </w:pPr>
      <w:bookmarkStart w:id="9" w:name="_Hlk113955434"/>
      <w:r>
        <w:rPr>
          <w:rFonts w:hint="eastAsia" w:ascii="方正小标宋简体" w:eastAsia="方正小标宋简体"/>
          <w:sz w:val="32"/>
          <w:szCs w:val="32"/>
        </w:rPr>
        <w:t>信用修复记录</w:t>
      </w:r>
    </w:p>
    <w:bookmarkEnd w:id="9"/>
    <w:p>
      <w:pPr>
        <w:spacing w:line="430" w:lineRule="exact"/>
        <w:rPr>
          <w:rFonts w:ascii="宋体" w:hAnsi="宋体" w:eastAsia="宋体"/>
          <w:sz w:val="24"/>
        </w:rPr>
      </w:pPr>
    </w:p>
    <w:tbl>
      <w:tblPr>
        <w:tblStyle w:val="5"/>
        <w:tblW w:w="14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3544"/>
        <w:gridCol w:w="2410"/>
        <w:gridCol w:w="2977"/>
        <w:gridCol w:w="1417"/>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Align w:val="center"/>
          </w:tcPr>
          <w:p>
            <w:pPr>
              <w:spacing w:line="430" w:lineRule="exact"/>
              <w:jc w:val="center"/>
              <w:rPr>
                <w:rFonts w:ascii="宋体" w:hAnsi="宋体" w:eastAsia="宋体"/>
                <w:sz w:val="24"/>
              </w:rPr>
            </w:pPr>
            <w:r>
              <w:rPr>
                <w:rFonts w:hint="eastAsia" w:ascii="宋体" w:hAnsi="宋体" w:eastAsia="宋体"/>
                <w:sz w:val="24"/>
              </w:rPr>
              <w:t>信用修复申请</w:t>
            </w:r>
          </w:p>
          <w:p>
            <w:pPr>
              <w:spacing w:line="430" w:lineRule="exact"/>
              <w:jc w:val="center"/>
              <w:rPr>
                <w:rFonts w:ascii="宋体" w:hAnsi="宋体" w:eastAsia="宋体"/>
                <w:sz w:val="24"/>
              </w:rPr>
            </w:pPr>
            <w:r>
              <w:rPr>
                <w:rFonts w:hint="eastAsia" w:ascii="宋体" w:hAnsi="宋体" w:eastAsia="宋体"/>
                <w:sz w:val="24"/>
              </w:rPr>
              <w:t>时间</w:t>
            </w:r>
          </w:p>
        </w:tc>
        <w:tc>
          <w:tcPr>
            <w:tcW w:w="3544" w:type="dxa"/>
            <w:vAlign w:val="center"/>
          </w:tcPr>
          <w:p>
            <w:pPr>
              <w:spacing w:line="430" w:lineRule="exact"/>
              <w:jc w:val="center"/>
              <w:rPr>
                <w:rFonts w:ascii="宋体" w:hAnsi="宋体" w:eastAsia="宋体"/>
                <w:sz w:val="24"/>
              </w:rPr>
            </w:pPr>
            <w:r>
              <w:rPr>
                <w:rFonts w:ascii="宋体" w:hAnsi="宋体" w:eastAsia="宋体"/>
                <w:sz w:val="24"/>
              </w:rPr>
              <w:t>失信记录相关决定书标题</w:t>
            </w:r>
          </w:p>
        </w:tc>
        <w:tc>
          <w:tcPr>
            <w:tcW w:w="2410" w:type="dxa"/>
            <w:vAlign w:val="center"/>
          </w:tcPr>
          <w:p>
            <w:pPr>
              <w:spacing w:line="430" w:lineRule="exact"/>
              <w:jc w:val="center"/>
              <w:rPr>
                <w:rFonts w:ascii="宋体" w:hAnsi="宋体" w:eastAsia="宋体"/>
                <w:sz w:val="24"/>
              </w:rPr>
            </w:pPr>
            <w:r>
              <w:rPr>
                <w:rFonts w:ascii="宋体" w:hAnsi="宋体" w:eastAsia="宋体"/>
                <w:sz w:val="24"/>
              </w:rPr>
              <w:t>失信记录相关决定书</w:t>
            </w:r>
          </w:p>
          <w:p>
            <w:pPr>
              <w:spacing w:line="430" w:lineRule="exact"/>
              <w:jc w:val="center"/>
              <w:rPr>
                <w:rFonts w:ascii="宋体" w:hAnsi="宋体" w:eastAsia="宋体"/>
                <w:sz w:val="24"/>
              </w:rPr>
            </w:pPr>
            <w:r>
              <w:rPr>
                <w:rFonts w:ascii="宋体" w:hAnsi="宋体" w:eastAsia="宋体"/>
                <w:sz w:val="24"/>
              </w:rPr>
              <w:t>文号</w:t>
            </w:r>
          </w:p>
        </w:tc>
        <w:tc>
          <w:tcPr>
            <w:tcW w:w="2977" w:type="dxa"/>
            <w:vAlign w:val="center"/>
          </w:tcPr>
          <w:p>
            <w:pPr>
              <w:spacing w:line="430" w:lineRule="exact"/>
              <w:jc w:val="center"/>
              <w:rPr>
                <w:rFonts w:ascii="宋体" w:hAnsi="宋体" w:eastAsia="宋体"/>
                <w:sz w:val="24"/>
              </w:rPr>
            </w:pPr>
            <w:r>
              <w:rPr>
                <w:rFonts w:hint="eastAsia" w:ascii="宋体" w:hAnsi="宋体" w:eastAsia="宋体"/>
                <w:sz w:val="24"/>
              </w:rPr>
              <w:t>失信行为简述</w:t>
            </w:r>
          </w:p>
        </w:tc>
        <w:tc>
          <w:tcPr>
            <w:tcW w:w="1417" w:type="dxa"/>
            <w:vAlign w:val="center"/>
          </w:tcPr>
          <w:p>
            <w:pPr>
              <w:spacing w:line="430" w:lineRule="exact"/>
              <w:jc w:val="center"/>
              <w:rPr>
                <w:rFonts w:ascii="宋体" w:hAnsi="宋体" w:eastAsia="宋体"/>
                <w:sz w:val="24"/>
              </w:rPr>
            </w:pPr>
            <w:r>
              <w:rPr>
                <w:rFonts w:hint="eastAsia" w:ascii="宋体" w:hAnsi="宋体" w:eastAsia="宋体"/>
                <w:sz w:val="24"/>
              </w:rPr>
              <w:t>是否修复</w:t>
            </w:r>
          </w:p>
          <w:p>
            <w:pPr>
              <w:spacing w:line="430" w:lineRule="exact"/>
              <w:jc w:val="center"/>
              <w:rPr>
                <w:rFonts w:ascii="宋体" w:hAnsi="宋体" w:eastAsia="宋体"/>
                <w:sz w:val="24"/>
              </w:rPr>
            </w:pPr>
            <w:r>
              <w:rPr>
                <w:rFonts w:hint="eastAsia" w:ascii="宋体" w:hAnsi="宋体" w:eastAsia="宋体"/>
                <w:sz w:val="24"/>
              </w:rPr>
              <w:t>成功</w:t>
            </w:r>
          </w:p>
        </w:tc>
        <w:tc>
          <w:tcPr>
            <w:tcW w:w="1985" w:type="dxa"/>
            <w:vAlign w:val="center"/>
          </w:tcPr>
          <w:p>
            <w:pPr>
              <w:spacing w:line="430" w:lineRule="exact"/>
              <w:jc w:val="center"/>
              <w:rPr>
                <w:rFonts w:ascii="宋体" w:hAnsi="宋体" w:eastAsia="宋体"/>
                <w:sz w:val="24"/>
              </w:rPr>
            </w:pPr>
            <w:r>
              <w:rPr>
                <w:rFonts w:hint="eastAsia" w:ascii="宋体" w:hAnsi="宋体" w:eastAsia="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696" w:type="dxa"/>
            <w:vAlign w:val="center"/>
          </w:tcPr>
          <w:p>
            <w:pPr>
              <w:spacing w:line="430" w:lineRule="exact"/>
              <w:jc w:val="center"/>
              <w:rPr>
                <w:rFonts w:ascii="方正小标宋简体" w:eastAsia="方正小标宋简体"/>
                <w:sz w:val="32"/>
                <w:szCs w:val="32"/>
              </w:rPr>
            </w:pPr>
          </w:p>
        </w:tc>
        <w:tc>
          <w:tcPr>
            <w:tcW w:w="3544" w:type="dxa"/>
            <w:vAlign w:val="center"/>
          </w:tcPr>
          <w:p>
            <w:pPr>
              <w:spacing w:line="430" w:lineRule="exact"/>
              <w:jc w:val="center"/>
              <w:rPr>
                <w:rFonts w:ascii="方正小标宋简体" w:eastAsia="方正小标宋简体"/>
                <w:sz w:val="32"/>
                <w:szCs w:val="32"/>
              </w:rPr>
            </w:pPr>
          </w:p>
        </w:tc>
        <w:tc>
          <w:tcPr>
            <w:tcW w:w="2410" w:type="dxa"/>
            <w:vAlign w:val="center"/>
          </w:tcPr>
          <w:p>
            <w:pPr>
              <w:spacing w:line="430" w:lineRule="exact"/>
              <w:jc w:val="center"/>
              <w:rPr>
                <w:rFonts w:ascii="方正小标宋简体" w:eastAsia="方正小标宋简体"/>
                <w:sz w:val="32"/>
                <w:szCs w:val="32"/>
              </w:rPr>
            </w:pPr>
          </w:p>
        </w:tc>
        <w:tc>
          <w:tcPr>
            <w:tcW w:w="2977" w:type="dxa"/>
            <w:vAlign w:val="center"/>
          </w:tcPr>
          <w:p>
            <w:pPr>
              <w:spacing w:line="430" w:lineRule="exact"/>
              <w:jc w:val="center"/>
              <w:rPr>
                <w:rFonts w:ascii="方正小标宋简体" w:eastAsia="方正小标宋简体"/>
                <w:sz w:val="32"/>
                <w:szCs w:val="32"/>
              </w:rPr>
            </w:pPr>
          </w:p>
        </w:tc>
        <w:tc>
          <w:tcPr>
            <w:tcW w:w="1417" w:type="dxa"/>
            <w:vAlign w:val="center"/>
          </w:tcPr>
          <w:p>
            <w:pPr>
              <w:spacing w:line="430" w:lineRule="exact"/>
              <w:jc w:val="center"/>
              <w:rPr>
                <w:rFonts w:ascii="方正小标宋简体" w:eastAsia="方正小标宋简体"/>
                <w:sz w:val="32"/>
                <w:szCs w:val="32"/>
              </w:rPr>
            </w:pPr>
          </w:p>
        </w:tc>
        <w:tc>
          <w:tcPr>
            <w:tcW w:w="1985" w:type="dxa"/>
            <w:vAlign w:val="center"/>
          </w:tcPr>
          <w:p>
            <w:pPr>
              <w:spacing w:line="430" w:lineRule="exact"/>
              <w:jc w:val="center"/>
              <w:rPr>
                <w:rFonts w:ascii="方正小标宋简体" w:eastAsia="方正小标宋简体"/>
                <w:sz w:val="32"/>
                <w:szCs w:val="32"/>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方正小标宋简体">
    <w:panose1 w:val="02010601030101010101"/>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4978400</wp:posOffset>
              </wp:positionH>
              <wp:positionV relativeFrom="page">
                <wp:posOffset>6478905</wp:posOffset>
              </wp:positionV>
              <wp:extent cx="775335" cy="203835"/>
              <wp:effectExtent l="0" t="0" r="0" b="0"/>
              <wp:wrapNone/>
              <wp:docPr id="2" name="文本框 2"/>
              <wp:cNvGraphicFramePr/>
              <a:graphic xmlns:a="http://schemas.openxmlformats.org/drawingml/2006/main">
                <a:graphicData uri="http://schemas.microsoft.com/office/word/2010/wordprocessingShape">
                  <wps:wsp>
                    <wps:cNvSpPr txBox="1"/>
                    <wps:spPr>
                      <a:xfrm>
                        <a:off x="0" y="0"/>
                        <a:ext cx="775335" cy="203835"/>
                      </a:xfrm>
                      <a:prstGeom prst="rect">
                        <a:avLst/>
                      </a:prstGeom>
                      <a:noFill/>
                      <a:ln>
                        <a:noFill/>
                      </a:ln>
                    </wps:spPr>
                    <wps:txbx>
                      <w:txbxContent>
                        <w:p>
                          <w:pPr>
                            <w:spacing w:line="321" w:lineRule="exact"/>
                            <w:ind w:left="20"/>
                            <w:jc w:val="left"/>
                            <w:rPr>
                              <w:sz w:val="28"/>
                            </w:rPr>
                          </w:pPr>
                          <w:r>
                            <w:rPr>
                              <w:sz w:val="28"/>
                            </w:rPr>
                            <w:t xml:space="preserve">— </w:t>
                          </w:r>
                          <w:r>
                            <w:fldChar w:fldCharType="begin"/>
                          </w:r>
                          <w:r>
                            <w:rPr>
                              <w:sz w:val="28"/>
                            </w:rPr>
                            <w:instrText xml:space="preserve"> PAGE </w:instrText>
                          </w:r>
                          <w:r>
                            <w:fldChar w:fldCharType="separate"/>
                          </w:r>
                          <w:r>
                            <w:t>24</w:t>
                          </w:r>
                          <w:r>
                            <w:fldChar w:fldCharType="end"/>
                          </w:r>
                          <w:r>
                            <w:rPr>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392pt;margin-top:510.15pt;height:16.05pt;width:61.05pt;mso-position-horizontal-relative:page;mso-position-vertical-relative:page;z-index:-251656192;mso-width-relative:page;mso-height-relative:page;" filled="f" stroked="f" coordsize="21600,21600" o:gfxdata="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7z2dMNsAAAANAQAADwAAAAAAAAABACAAAAAiAAAAZHJzL2Rvd25yZXYueG1sUEsB&#10;AhQAFAAAAAgAh07iQIAtBwu5AQAAcQMAAA4AAAAAAAAAAQAgAAAAKgEAAGRycy9lMm9Eb2MueG1s&#10;UEsFBgAAAAAGAAYAWQEAAFUFAAAAAA==&#10;">
              <v:fill on="f" focussize="0,0"/>
              <v:stroke on="f"/>
              <v:imagedata o:title=""/>
              <o:lock v:ext="edit" aspectratio="f"/>
              <v:textbox inset="0mm,0mm,0mm,0mm">
                <w:txbxContent>
                  <w:p>
                    <w:pPr>
                      <w:spacing w:line="321" w:lineRule="exact"/>
                      <w:ind w:left="20"/>
                      <w:jc w:val="left"/>
                      <w:rPr>
                        <w:sz w:val="28"/>
                      </w:rPr>
                    </w:pPr>
                    <w:r>
                      <w:rPr>
                        <w:sz w:val="28"/>
                      </w:rPr>
                      <w:t xml:space="preserve">— </w:t>
                    </w:r>
                    <w:r>
                      <w:fldChar w:fldCharType="begin"/>
                    </w:r>
                    <w:r>
                      <w:rPr>
                        <w:sz w:val="28"/>
                      </w:rPr>
                      <w:instrText xml:space="preserve"> PAGE </w:instrText>
                    </w:r>
                    <w:r>
                      <w:fldChar w:fldCharType="separate"/>
                    </w:r>
                    <w:r>
                      <w:t>24</w:t>
                    </w:r>
                    <w:r>
                      <w:fldChar w:fldCharType="end"/>
                    </w:r>
                    <w:r>
                      <w:rPr>
                        <w:sz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4978400</wp:posOffset>
              </wp:positionH>
              <wp:positionV relativeFrom="page">
                <wp:posOffset>6478905</wp:posOffset>
              </wp:positionV>
              <wp:extent cx="775335" cy="2038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75335" cy="203835"/>
                      </a:xfrm>
                      <a:prstGeom prst="rect">
                        <a:avLst/>
                      </a:prstGeom>
                      <a:noFill/>
                      <a:ln>
                        <a:noFill/>
                      </a:ln>
                    </wps:spPr>
                    <wps:txbx>
                      <w:txbxContent>
                        <w:p>
                          <w:pPr>
                            <w:spacing w:line="321" w:lineRule="exact"/>
                            <w:ind w:left="20"/>
                            <w:jc w:val="left"/>
                            <w:rPr>
                              <w:sz w:val="28"/>
                            </w:rPr>
                          </w:pPr>
                          <w:r>
                            <w:rPr>
                              <w:sz w:val="28"/>
                            </w:rPr>
                            <w:t xml:space="preserve">— </w:t>
                          </w:r>
                          <w:r>
                            <w:fldChar w:fldCharType="begin"/>
                          </w:r>
                          <w:r>
                            <w:rPr>
                              <w:sz w:val="28"/>
                            </w:rPr>
                            <w:instrText xml:space="preserve"> PAGE </w:instrText>
                          </w:r>
                          <w:r>
                            <w:fldChar w:fldCharType="separate"/>
                          </w:r>
                          <w:r>
                            <w:t>24</w:t>
                          </w:r>
                          <w:r>
                            <w:fldChar w:fldCharType="end"/>
                          </w:r>
                          <w:r>
                            <w:rPr>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392pt;margin-top:510.15pt;height:16.05pt;width:61.05pt;mso-position-horizontal-relative:page;mso-position-vertical-relative:page;z-index:-251657216;mso-width-relative:page;mso-height-relative:page;" filled="f" stroked="f" coordsize="21600,21600" o:gfxdata="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89nTDbAAAADQEAAA8AAAAAAAAAAQAgAAAAIgAAAGRycy9kb3ducmV2LnhtbFBL&#10;AQIUABQAAAAIAIdO4kDeOQw1ugEAAHEDAAAOAAAAAAAAAAEAIAAAACoBAABkcnMvZTJvRG9jLnht&#10;bFBLBQYAAAAABgAGAFkBAABWBQAAAAA=&#10;">
              <v:fill on="f" focussize="0,0"/>
              <v:stroke on="f"/>
              <v:imagedata o:title=""/>
              <o:lock v:ext="edit" aspectratio="f"/>
              <v:textbox inset="0mm,0mm,0mm,0mm">
                <w:txbxContent>
                  <w:p>
                    <w:pPr>
                      <w:spacing w:line="321" w:lineRule="exact"/>
                      <w:ind w:left="20"/>
                      <w:jc w:val="left"/>
                      <w:rPr>
                        <w:sz w:val="28"/>
                      </w:rPr>
                    </w:pPr>
                    <w:r>
                      <w:rPr>
                        <w:sz w:val="28"/>
                      </w:rPr>
                      <w:t xml:space="preserve">— </w:t>
                    </w:r>
                    <w:r>
                      <w:fldChar w:fldCharType="begin"/>
                    </w:r>
                    <w:r>
                      <w:rPr>
                        <w:sz w:val="28"/>
                      </w:rPr>
                      <w:instrText xml:space="preserve"> PAGE </w:instrText>
                    </w:r>
                    <w:r>
                      <w:fldChar w:fldCharType="separate"/>
                    </w:r>
                    <w:r>
                      <w:t>24</w:t>
                    </w:r>
                    <w:r>
                      <w:fldChar w:fldCharType="end"/>
                    </w:r>
                    <w:r>
                      <w:rPr>
                        <w:sz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ZWU3N2QxNGNjNjNkYTZjODk3NzIyNmUyYjNjY2MifQ=="/>
  </w:docVars>
  <w:rsids>
    <w:rsidRoot w:val="00000000"/>
    <w:rsid w:val="1BD95DCC"/>
    <w:rsid w:val="647207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ind w:left="1653"/>
      <w:outlineLvl w:val="0"/>
    </w:pPr>
    <w:rPr>
      <w:rFonts w:ascii="PMingLiU" w:hAnsi="PMingLiU" w:eastAsia="PMingLiU" w:cs="PMingLiU"/>
      <w:sz w:val="40"/>
      <w:szCs w:val="40"/>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rPr>
  </w:style>
  <w:style w:type="table" w:styleId="5">
    <w:name w:val="Table Grid"/>
    <w:basedOn w:val="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6109</Words>
  <Characters>6425</Characters>
  <Lines>0</Lines>
  <Paragraphs>0</Paragraphs>
  <TotalTime>0</TotalTime>
  <ScaleCrop>false</ScaleCrop>
  <LinksUpToDate>false</LinksUpToDate>
  <CharactersWithSpaces>6483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2022-09-17T02:57:00Z</dcterms:created>
  <dc:creator>Lenovo</dc:creator>
  <cp:lastModifiedBy>Lenovo</cp:lastModifiedBy>
  <dcterms:modified xsi:type="dcterms:W3CDTF">2022-09-18T03:49:45Z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B32094728F12451198E07410A10CEB26</vt:lpwstr>
  </property>
</Properties>
</file>