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5CA" w:rsidRDefault="00CF35CA" w:rsidP="00063219">
      <w:pPr>
        <w:adjustRightInd w:val="0"/>
        <w:spacing w:line="600" w:lineRule="exact"/>
        <w:jc w:val="center"/>
        <w:rPr>
          <w:rFonts w:eastAsia="方正小标宋简体" w:cs="Times New Roman"/>
          <w:snapToGrid w:val="0"/>
          <w:color w:val="FF0000"/>
          <w:w w:val="53"/>
          <w:kern w:val="0"/>
          <w:sz w:val="96"/>
          <w:szCs w:val="96"/>
        </w:rPr>
      </w:pPr>
    </w:p>
    <w:p w:rsidR="00CF35CA" w:rsidRDefault="00CF35CA" w:rsidP="00063219">
      <w:pPr>
        <w:adjustRightInd w:val="0"/>
        <w:spacing w:line="600" w:lineRule="exact"/>
        <w:jc w:val="center"/>
        <w:rPr>
          <w:rFonts w:eastAsia="方正小标宋简体" w:cs="Times New Roman"/>
          <w:snapToGrid w:val="0"/>
          <w:color w:val="FF0000"/>
          <w:w w:val="53"/>
          <w:kern w:val="0"/>
          <w:sz w:val="96"/>
          <w:szCs w:val="96"/>
        </w:rPr>
      </w:pPr>
    </w:p>
    <w:p w:rsidR="00CF35CA" w:rsidRPr="00C32713" w:rsidRDefault="00CF35CA" w:rsidP="0015421B">
      <w:pPr>
        <w:adjustRightInd w:val="0"/>
        <w:snapToGrid w:val="0"/>
        <w:spacing w:line="1400" w:lineRule="exact"/>
        <w:ind w:rightChars="691" w:right="31680"/>
        <w:rPr>
          <w:rFonts w:eastAsia="方正小标宋简体" w:cs="Times New Roman"/>
          <w:snapToGrid w:val="0"/>
          <w:color w:val="FF0000"/>
          <w:w w:val="52"/>
          <w:kern w:val="0"/>
          <w:sz w:val="100"/>
          <w:szCs w:val="100"/>
        </w:rPr>
      </w:pPr>
      <w:r>
        <w:rPr>
          <w:noProof/>
        </w:rPr>
        <w:pict>
          <v:rect id="_x0000_s1026" style="position:absolute;left:0;text-align:left;margin-left:356.9pt;margin-top:28.85pt;width:89.95pt;height:90.55pt;z-index:-251657728" strokecolor="white">
            <v:textbox>
              <w:txbxContent>
                <w:p w:rsidR="00CF35CA" w:rsidRPr="00C32713" w:rsidRDefault="00CF35CA" w:rsidP="00C32713">
                  <w:pPr>
                    <w:spacing w:line="1600" w:lineRule="exact"/>
                    <w:rPr>
                      <w:rFonts w:ascii="方正小标宋简体" w:eastAsia="方正小标宋简体" w:cs="Times New Roman"/>
                      <w:color w:val="FF0000"/>
                      <w:w w:val="43"/>
                      <w:sz w:val="160"/>
                      <w:szCs w:val="160"/>
                    </w:rPr>
                  </w:pPr>
                  <w:r w:rsidRPr="00C32713">
                    <w:rPr>
                      <w:rFonts w:ascii="方正小标宋简体" w:eastAsia="方正小标宋简体" w:cs="方正小标宋简体" w:hint="eastAsia"/>
                      <w:color w:val="FF0000"/>
                      <w:w w:val="43"/>
                      <w:sz w:val="160"/>
                      <w:szCs w:val="160"/>
                    </w:rPr>
                    <w:t>文件</w:t>
                  </w:r>
                </w:p>
              </w:txbxContent>
            </v:textbox>
          </v:rect>
        </w:pict>
      </w:r>
      <w:r w:rsidRPr="00C32713">
        <w:rPr>
          <w:rFonts w:eastAsia="方正小标宋简体" w:cs="方正小标宋简体" w:hint="eastAsia"/>
          <w:snapToGrid w:val="0"/>
          <w:color w:val="FF0000"/>
          <w:w w:val="52"/>
          <w:kern w:val="0"/>
          <w:sz w:val="100"/>
          <w:szCs w:val="100"/>
        </w:rPr>
        <w:t>随州市公共资源交易监督管理局</w:t>
      </w:r>
    </w:p>
    <w:p w:rsidR="00CF35CA" w:rsidRPr="00C32713" w:rsidRDefault="00CF35CA" w:rsidP="0015421B">
      <w:pPr>
        <w:adjustRightInd w:val="0"/>
        <w:snapToGrid w:val="0"/>
        <w:spacing w:line="1400" w:lineRule="exact"/>
        <w:ind w:rightChars="785" w:right="31680"/>
        <w:jc w:val="distribute"/>
        <w:rPr>
          <w:rFonts w:eastAsia="方正小标宋简体" w:cs="Times New Roman"/>
          <w:snapToGrid w:val="0"/>
          <w:color w:val="FF0000"/>
          <w:w w:val="52"/>
          <w:kern w:val="0"/>
          <w:sz w:val="100"/>
          <w:szCs w:val="100"/>
        </w:rPr>
      </w:pPr>
      <w:r>
        <w:rPr>
          <w:rFonts w:eastAsia="方正小标宋简体" w:cs="方正小标宋简体" w:hint="eastAsia"/>
          <w:snapToGrid w:val="0"/>
          <w:color w:val="FF0000"/>
          <w:w w:val="52"/>
          <w:kern w:val="0"/>
          <w:sz w:val="100"/>
          <w:szCs w:val="100"/>
        </w:rPr>
        <w:t>随州</w:t>
      </w:r>
      <w:r w:rsidRPr="00C32713">
        <w:rPr>
          <w:rFonts w:eastAsia="方正小标宋简体" w:cs="方正小标宋简体" w:hint="eastAsia"/>
          <w:snapToGrid w:val="0"/>
          <w:color w:val="FF0000"/>
          <w:w w:val="52"/>
          <w:kern w:val="0"/>
          <w:sz w:val="100"/>
          <w:szCs w:val="100"/>
        </w:rPr>
        <w:t>市公共资源交易中心</w:t>
      </w:r>
    </w:p>
    <w:p w:rsidR="00CF35CA" w:rsidRDefault="00CF35CA" w:rsidP="00063219">
      <w:pPr>
        <w:adjustRightInd w:val="0"/>
        <w:spacing w:line="620" w:lineRule="exact"/>
        <w:jc w:val="center"/>
        <w:rPr>
          <w:rFonts w:ascii="仿宋_GB2312" w:eastAsia="仿宋_GB2312" w:hAnsi="仿宋_GB2312" w:cs="Times New Roman"/>
          <w:sz w:val="32"/>
          <w:szCs w:val="32"/>
        </w:rPr>
      </w:pPr>
    </w:p>
    <w:p w:rsidR="00CF35CA" w:rsidRPr="00063219" w:rsidRDefault="00CF35CA" w:rsidP="00063219">
      <w:pPr>
        <w:adjustRightInd w:val="0"/>
        <w:spacing w:line="620" w:lineRule="exact"/>
        <w:jc w:val="center"/>
        <w:rPr>
          <w:rFonts w:ascii="仿宋_GB2312" w:eastAsia="仿宋_GB2312" w:cs="Times New Roman"/>
          <w:sz w:val="32"/>
          <w:szCs w:val="32"/>
        </w:rPr>
      </w:pPr>
      <w:r w:rsidRPr="00063219">
        <w:rPr>
          <w:rFonts w:ascii="仿宋_GB2312" w:eastAsia="仿宋_GB2312" w:hAnsi="仿宋_GB2312" w:cs="仿宋_GB2312" w:hint="eastAsia"/>
          <w:sz w:val="32"/>
          <w:szCs w:val="32"/>
        </w:rPr>
        <w:t>随公管文〔</w:t>
      </w:r>
      <w:r w:rsidRPr="00063219">
        <w:rPr>
          <w:rFonts w:ascii="仿宋_GB2312" w:eastAsia="仿宋_GB2312" w:hAnsi="仿宋_GB2312" w:cs="仿宋_GB2312"/>
          <w:sz w:val="32"/>
          <w:szCs w:val="32"/>
        </w:rPr>
        <w:t>2023</w:t>
      </w:r>
      <w:r w:rsidRPr="00063219">
        <w:rPr>
          <w:rFonts w:ascii="仿宋_GB2312" w:eastAsia="仿宋_GB2312" w:hAnsi="仿宋_GB2312" w:cs="仿宋_GB2312" w:hint="eastAsia"/>
          <w:sz w:val="32"/>
          <w:szCs w:val="32"/>
        </w:rPr>
        <w:t>〕</w:t>
      </w:r>
      <w:r>
        <w:rPr>
          <w:rFonts w:ascii="仿宋_GB2312" w:eastAsia="仿宋_GB2312" w:hAnsi="仿宋_GB2312" w:cs="仿宋_GB2312"/>
          <w:sz w:val="32"/>
          <w:szCs w:val="32"/>
        </w:rPr>
        <w:t>3</w:t>
      </w:r>
      <w:r w:rsidRPr="00063219">
        <w:rPr>
          <w:rFonts w:ascii="仿宋_GB2312" w:eastAsia="仿宋_GB2312" w:hAnsi="仿宋_GB2312" w:cs="仿宋_GB2312" w:hint="eastAsia"/>
          <w:sz w:val="32"/>
          <w:szCs w:val="32"/>
        </w:rPr>
        <w:t>号</w:t>
      </w:r>
    </w:p>
    <w:p w:rsidR="00CF35CA" w:rsidRPr="00526FD1" w:rsidRDefault="00CF35CA" w:rsidP="00063219">
      <w:pPr>
        <w:adjustRightInd w:val="0"/>
        <w:spacing w:line="620" w:lineRule="exact"/>
        <w:jc w:val="center"/>
        <w:rPr>
          <w:rFonts w:eastAsia="仿宋_GB2312" w:cs="Times New Roman"/>
        </w:rPr>
      </w:pPr>
      <w:r>
        <w:rPr>
          <w:noProof/>
        </w:rPr>
        <w:pict>
          <v:line id="_x0000_s1027" style="position:absolute;left:0;text-align:left;z-index:251657728;mso-position-horizontal:center" from="0,6.35pt" to="442.2pt,6.35pt" strokecolor="red" strokeweight="2.25pt"/>
        </w:pict>
      </w:r>
    </w:p>
    <w:p w:rsidR="00CF35CA" w:rsidRDefault="00CF35CA" w:rsidP="00063219">
      <w:pPr>
        <w:spacing w:line="580" w:lineRule="exact"/>
        <w:jc w:val="center"/>
        <w:rPr>
          <w:rFonts w:ascii="仿宋_GB2312" w:eastAsia="仿宋_GB2312" w:hAnsi="仿宋_GB2312" w:cs="Times New Roman"/>
        </w:rPr>
      </w:pPr>
    </w:p>
    <w:p w:rsidR="00CF35CA" w:rsidRPr="00063219" w:rsidRDefault="00CF35CA" w:rsidP="00D42119">
      <w:pPr>
        <w:snapToGrid w:val="0"/>
        <w:spacing w:line="600" w:lineRule="exact"/>
        <w:jc w:val="center"/>
        <w:outlineLvl w:val="1"/>
        <w:rPr>
          <w:rFonts w:ascii="方正小标宋简体" w:eastAsia="方正小标宋简体" w:hAnsi="新宋体" w:cs="Times New Roman"/>
          <w:kern w:val="0"/>
          <w:sz w:val="44"/>
          <w:szCs w:val="44"/>
        </w:rPr>
      </w:pPr>
      <w:r w:rsidRPr="00063219">
        <w:rPr>
          <w:rFonts w:ascii="方正小标宋简体" w:eastAsia="方正小标宋简体" w:hAnsi="新宋体" w:cs="方正小标宋简体" w:hint="eastAsia"/>
          <w:kern w:val="0"/>
          <w:sz w:val="44"/>
          <w:szCs w:val="44"/>
        </w:rPr>
        <w:t>关于停止收取投标保证金和履约保证金的通知</w:t>
      </w:r>
    </w:p>
    <w:p w:rsidR="00CF35CA" w:rsidRPr="00063219" w:rsidRDefault="00CF35CA" w:rsidP="00D42119">
      <w:pPr>
        <w:snapToGrid w:val="0"/>
        <w:spacing w:line="600" w:lineRule="exact"/>
        <w:jc w:val="center"/>
        <w:outlineLvl w:val="1"/>
        <w:rPr>
          <w:rFonts w:ascii="幼圆" w:eastAsia="幼圆" w:hAnsi="微软雅黑" w:cs="Times New Roman"/>
          <w:kern w:val="0"/>
          <w:sz w:val="28"/>
          <w:szCs w:val="28"/>
        </w:rPr>
      </w:pPr>
    </w:p>
    <w:p w:rsidR="00CF35CA" w:rsidRPr="00063219" w:rsidRDefault="00CF35CA" w:rsidP="00D42119">
      <w:pPr>
        <w:snapToGrid w:val="0"/>
        <w:spacing w:line="600" w:lineRule="exact"/>
        <w:outlineLvl w:val="1"/>
        <w:rPr>
          <w:rFonts w:ascii="仿宋_GB2312" w:eastAsia="仿宋_GB2312" w:hAnsi="微软雅黑" w:cs="Times New Roman"/>
          <w:kern w:val="0"/>
          <w:sz w:val="32"/>
          <w:szCs w:val="32"/>
        </w:rPr>
      </w:pPr>
      <w:r w:rsidRPr="00063219">
        <w:rPr>
          <w:rFonts w:ascii="仿宋_GB2312" w:eastAsia="仿宋_GB2312" w:hAnsi="微软雅黑" w:cs="仿宋_GB2312" w:hint="eastAsia"/>
          <w:kern w:val="0"/>
          <w:sz w:val="32"/>
          <w:szCs w:val="32"/>
        </w:rPr>
        <w:t>各县（市、区）公共资源交易监督管理局、公共资源交易中心，各招标人、招标代理机构：</w:t>
      </w:r>
    </w:p>
    <w:p w:rsidR="00CF35CA" w:rsidRDefault="00CF35CA" w:rsidP="0015421B">
      <w:pPr>
        <w:snapToGrid w:val="0"/>
        <w:spacing w:line="600" w:lineRule="exact"/>
        <w:ind w:firstLineChars="200" w:firstLine="31680"/>
        <w:outlineLvl w:val="1"/>
        <w:rPr>
          <w:rFonts w:ascii="仿宋_GB2312" w:eastAsia="仿宋_GB2312" w:hAnsi="微软雅黑" w:cs="Times New Roman"/>
          <w:kern w:val="0"/>
          <w:sz w:val="32"/>
          <w:szCs w:val="32"/>
        </w:rPr>
      </w:pPr>
      <w:r w:rsidRPr="00063219">
        <w:rPr>
          <w:rFonts w:ascii="仿宋_GB2312" w:eastAsia="仿宋_GB2312" w:hAnsi="微软雅黑" w:cs="仿宋_GB2312" w:hint="eastAsia"/>
          <w:kern w:val="0"/>
          <w:sz w:val="32"/>
          <w:szCs w:val="32"/>
        </w:rPr>
        <w:t>为进一步优化营商环境、降低制度性交易成本，激发市场活力，根据省政府办公厅《持续深化一流营商环境建设若干措施》</w:t>
      </w:r>
      <w:r w:rsidRPr="00063219">
        <w:rPr>
          <w:rFonts w:ascii="仿宋_GB2312" w:eastAsia="仿宋_GB2312" w:hAnsi="微软雅黑" w:cs="仿宋_GB2312"/>
          <w:kern w:val="0"/>
          <w:sz w:val="32"/>
          <w:szCs w:val="32"/>
        </w:rPr>
        <w:t>(</w:t>
      </w:r>
      <w:r w:rsidRPr="00063219">
        <w:rPr>
          <w:rFonts w:ascii="仿宋_GB2312" w:eastAsia="仿宋_GB2312" w:hAnsi="微软雅黑" w:cs="仿宋_GB2312" w:hint="eastAsia"/>
          <w:kern w:val="0"/>
          <w:sz w:val="32"/>
          <w:szCs w:val="32"/>
        </w:rPr>
        <w:t>鄂政办发</w:t>
      </w:r>
      <w:r w:rsidRPr="00063219">
        <w:rPr>
          <w:rFonts w:ascii="仿宋_GB2312" w:eastAsia="仿宋_GB2312" w:hAnsi="微软雅黑" w:cs="仿宋_GB2312"/>
          <w:kern w:val="0"/>
          <w:sz w:val="32"/>
          <w:szCs w:val="32"/>
        </w:rPr>
        <w:t>[2022]2</w:t>
      </w:r>
      <w:r w:rsidRPr="00063219">
        <w:rPr>
          <w:rFonts w:ascii="仿宋_GB2312" w:eastAsia="仿宋_GB2312" w:hAnsi="微软雅黑" w:cs="仿宋_GB2312" w:hint="eastAsia"/>
          <w:kern w:val="0"/>
          <w:sz w:val="32"/>
          <w:szCs w:val="32"/>
        </w:rPr>
        <w:t>号</w:t>
      </w:r>
      <w:r w:rsidRPr="00063219">
        <w:rPr>
          <w:rFonts w:ascii="仿宋_GB2312" w:eastAsia="仿宋_GB2312" w:hAnsi="微软雅黑" w:cs="仿宋_GB2312"/>
          <w:kern w:val="0"/>
          <w:sz w:val="32"/>
          <w:szCs w:val="32"/>
        </w:rPr>
        <w:t>)</w:t>
      </w:r>
      <w:r w:rsidRPr="00063219">
        <w:rPr>
          <w:rFonts w:ascii="仿宋_GB2312" w:eastAsia="仿宋_GB2312" w:hAnsi="微软雅黑" w:cs="仿宋_GB2312" w:hint="eastAsia"/>
          <w:kern w:val="0"/>
          <w:sz w:val="32"/>
          <w:szCs w:val="32"/>
        </w:rPr>
        <w:t>精神，经研究，决定自即日起，停止收取进入市公共资源交易中心交易项目的投标保证金和履约保证金。进入市公共资源交易中心进行招标投标活动的项目，招标人不得收取投标保证金</w:t>
      </w:r>
      <w:r w:rsidRPr="00063219">
        <w:rPr>
          <w:rFonts w:ascii="仿宋_GB2312" w:eastAsia="仿宋_GB2312" w:hAnsi="微软雅黑" w:cs="仿宋_GB2312"/>
          <w:kern w:val="0"/>
          <w:sz w:val="32"/>
          <w:szCs w:val="32"/>
        </w:rPr>
        <w:t>;</w:t>
      </w:r>
      <w:r w:rsidRPr="00063219">
        <w:rPr>
          <w:rFonts w:ascii="仿宋_GB2312" w:eastAsia="仿宋_GB2312" w:hAnsi="微软雅黑" w:cs="仿宋_GB2312" w:hint="eastAsia"/>
          <w:kern w:val="0"/>
          <w:sz w:val="32"/>
          <w:szCs w:val="32"/>
        </w:rPr>
        <w:t>与中标人签订合同时，招标人不得收取履约保证金。进入市公共资源交易中心进行招标投标活动的招标人、招标代理机构应当在其编制的项目招标文件中载明不收取投标保证金和履约保证金。</w:t>
      </w:r>
    </w:p>
    <w:p w:rsidR="00CF35CA" w:rsidRDefault="00CF35CA" w:rsidP="0015421B">
      <w:pPr>
        <w:snapToGrid w:val="0"/>
        <w:spacing w:line="600" w:lineRule="exact"/>
        <w:ind w:firstLineChars="200" w:firstLine="31680"/>
        <w:outlineLvl w:val="1"/>
        <w:rPr>
          <w:rFonts w:ascii="仿宋_GB2312" w:eastAsia="仿宋_GB2312" w:hAnsi="微软雅黑" w:cs="Times New Roman"/>
          <w:kern w:val="0"/>
          <w:sz w:val="32"/>
          <w:szCs w:val="32"/>
        </w:rPr>
      </w:pPr>
    </w:p>
    <w:p w:rsidR="00CF35CA" w:rsidRDefault="00CF35CA" w:rsidP="0015421B">
      <w:pPr>
        <w:snapToGrid w:val="0"/>
        <w:spacing w:line="600" w:lineRule="exact"/>
        <w:ind w:firstLineChars="200" w:firstLine="31680"/>
        <w:outlineLvl w:val="1"/>
        <w:rPr>
          <w:rFonts w:ascii="仿宋_GB2312" w:eastAsia="仿宋_GB2312" w:hAnsi="微软雅黑" w:cs="Times New Roman"/>
          <w:kern w:val="0"/>
          <w:sz w:val="32"/>
          <w:szCs w:val="32"/>
        </w:rPr>
      </w:pPr>
    </w:p>
    <w:p w:rsidR="00CF35CA" w:rsidRDefault="00CF35CA" w:rsidP="0015421B">
      <w:pPr>
        <w:snapToGrid w:val="0"/>
        <w:spacing w:line="600" w:lineRule="exact"/>
        <w:ind w:firstLineChars="200" w:firstLine="31680"/>
        <w:outlineLvl w:val="1"/>
        <w:rPr>
          <w:rFonts w:ascii="仿宋_GB2312" w:eastAsia="仿宋_GB2312" w:hAnsi="微软雅黑" w:cs="Times New Roman"/>
          <w:kern w:val="0"/>
          <w:sz w:val="32"/>
          <w:szCs w:val="32"/>
        </w:rPr>
      </w:pPr>
    </w:p>
    <w:p w:rsidR="00CF35CA" w:rsidRPr="00063219" w:rsidRDefault="00CF35CA" w:rsidP="0015421B">
      <w:pPr>
        <w:snapToGrid w:val="0"/>
        <w:spacing w:line="600" w:lineRule="exact"/>
        <w:ind w:rightChars="318" w:right="31680"/>
        <w:jc w:val="right"/>
        <w:outlineLvl w:val="1"/>
        <w:rPr>
          <w:rFonts w:ascii="仿宋_GB2312" w:eastAsia="仿宋_GB2312" w:hAnsi="微软雅黑" w:cs="Times New Roman"/>
          <w:kern w:val="0"/>
          <w:sz w:val="32"/>
          <w:szCs w:val="32"/>
        </w:rPr>
      </w:pPr>
      <w:r w:rsidRPr="00063219">
        <w:rPr>
          <w:rFonts w:ascii="仿宋_GB2312" w:eastAsia="仿宋_GB2312" w:hAnsi="微软雅黑" w:cs="仿宋_GB2312" w:hint="eastAsia"/>
          <w:kern w:val="0"/>
          <w:sz w:val="32"/>
          <w:szCs w:val="32"/>
        </w:rPr>
        <w:t>市公共资源交易监督管理局</w:t>
      </w:r>
      <w:r w:rsidRPr="00063219">
        <w:rPr>
          <w:rFonts w:ascii="仿宋_GB2312" w:eastAsia="仿宋_GB2312" w:hAnsi="微软雅黑" w:cs="仿宋_GB2312"/>
          <w:kern w:val="0"/>
          <w:sz w:val="32"/>
          <w:szCs w:val="32"/>
        </w:rPr>
        <w:t xml:space="preserve"> </w:t>
      </w:r>
      <w:r>
        <w:rPr>
          <w:rFonts w:ascii="仿宋_GB2312" w:eastAsia="仿宋_GB2312" w:hAnsi="微软雅黑" w:cs="仿宋_GB2312"/>
          <w:kern w:val="0"/>
          <w:sz w:val="32"/>
          <w:szCs w:val="32"/>
        </w:rPr>
        <w:t xml:space="preserve">    </w:t>
      </w:r>
      <w:r w:rsidRPr="00063219">
        <w:rPr>
          <w:rFonts w:ascii="仿宋_GB2312" w:eastAsia="仿宋_GB2312" w:hAnsi="微软雅黑" w:cs="仿宋_GB2312"/>
          <w:kern w:val="0"/>
          <w:sz w:val="32"/>
          <w:szCs w:val="32"/>
        </w:rPr>
        <w:t xml:space="preserve"> </w:t>
      </w:r>
      <w:r w:rsidRPr="00063219">
        <w:rPr>
          <w:rFonts w:ascii="仿宋_GB2312" w:eastAsia="仿宋_GB2312" w:hAnsi="微软雅黑" w:cs="仿宋_GB2312" w:hint="eastAsia"/>
          <w:kern w:val="0"/>
          <w:sz w:val="32"/>
          <w:szCs w:val="32"/>
        </w:rPr>
        <w:t>市公共资源交易中心</w:t>
      </w:r>
    </w:p>
    <w:p w:rsidR="00CF35CA" w:rsidRDefault="00CF35CA" w:rsidP="0015421B">
      <w:pPr>
        <w:shd w:val="clear" w:color="auto" w:fill="FFFFFF"/>
        <w:snapToGrid w:val="0"/>
        <w:spacing w:line="600" w:lineRule="exact"/>
        <w:ind w:rightChars="398" w:right="31680"/>
        <w:jc w:val="right"/>
        <w:rPr>
          <w:rFonts w:ascii="仿宋_GB2312" w:eastAsia="仿宋_GB2312" w:hAnsi="微软雅黑" w:cs="Times New Roman"/>
          <w:kern w:val="0"/>
          <w:sz w:val="32"/>
          <w:szCs w:val="32"/>
        </w:rPr>
      </w:pPr>
      <w:r w:rsidRPr="00063219">
        <w:rPr>
          <w:rFonts w:ascii="仿宋_GB2312" w:eastAsia="仿宋_GB2312" w:hAnsi="微软雅黑" w:cs="仿宋_GB2312"/>
          <w:kern w:val="0"/>
          <w:sz w:val="32"/>
          <w:szCs w:val="32"/>
        </w:rPr>
        <w:t>2023</w:t>
      </w:r>
      <w:r w:rsidRPr="00063219">
        <w:rPr>
          <w:rFonts w:ascii="仿宋_GB2312" w:eastAsia="仿宋_GB2312" w:hAnsi="微软雅黑" w:cs="仿宋_GB2312" w:hint="eastAsia"/>
          <w:kern w:val="0"/>
          <w:sz w:val="32"/>
          <w:szCs w:val="32"/>
        </w:rPr>
        <w:t>年</w:t>
      </w:r>
      <w:r w:rsidRPr="00063219">
        <w:rPr>
          <w:rFonts w:ascii="仿宋_GB2312" w:eastAsia="仿宋_GB2312" w:hAnsi="微软雅黑" w:cs="仿宋_GB2312"/>
          <w:kern w:val="0"/>
          <w:sz w:val="32"/>
          <w:szCs w:val="32"/>
        </w:rPr>
        <w:t>6</w:t>
      </w:r>
      <w:r w:rsidRPr="00063219">
        <w:rPr>
          <w:rFonts w:ascii="仿宋_GB2312" w:eastAsia="仿宋_GB2312" w:hAnsi="微软雅黑" w:cs="仿宋_GB2312" w:hint="eastAsia"/>
          <w:kern w:val="0"/>
          <w:sz w:val="32"/>
          <w:szCs w:val="32"/>
        </w:rPr>
        <w:t>月</w:t>
      </w:r>
      <w:r w:rsidRPr="00063219">
        <w:rPr>
          <w:rFonts w:ascii="仿宋_GB2312" w:eastAsia="仿宋_GB2312" w:hAnsi="微软雅黑" w:cs="仿宋_GB2312"/>
          <w:kern w:val="0"/>
          <w:sz w:val="32"/>
          <w:szCs w:val="32"/>
        </w:rPr>
        <w:t>13</w:t>
      </w:r>
      <w:r w:rsidRPr="00063219">
        <w:rPr>
          <w:rFonts w:ascii="仿宋_GB2312" w:eastAsia="仿宋_GB2312" w:hAnsi="微软雅黑" w:cs="仿宋_GB2312" w:hint="eastAsia"/>
          <w:kern w:val="0"/>
          <w:sz w:val="32"/>
          <w:szCs w:val="32"/>
        </w:rPr>
        <w:t>日</w:t>
      </w:r>
    </w:p>
    <w:p w:rsidR="00CF35CA" w:rsidRDefault="00CF35CA" w:rsidP="0015421B">
      <w:pPr>
        <w:widowControl/>
        <w:shd w:val="clear" w:color="auto" w:fill="FFFFFF"/>
        <w:snapToGrid w:val="0"/>
        <w:spacing w:line="600" w:lineRule="exact"/>
        <w:ind w:rightChars="398" w:right="31680"/>
        <w:jc w:val="right"/>
        <w:rPr>
          <w:rFonts w:ascii="仿宋_GB2312" w:eastAsia="仿宋_GB2312" w:hAnsi="微软雅黑" w:cs="Times New Roman"/>
          <w:kern w:val="0"/>
          <w:sz w:val="32"/>
          <w:szCs w:val="32"/>
        </w:rPr>
      </w:pPr>
    </w:p>
    <w:p w:rsidR="00CF35CA" w:rsidRDefault="00CF35CA" w:rsidP="0015421B">
      <w:pPr>
        <w:widowControl/>
        <w:shd w:val="clear" w:color="auto" w:fill="FFFFFF"/>
        <w:snapToGrid w:val="0"/>
        <w:spacing w:line="600" w:lineRule="exact"/>
        <w:ind w:rightChars="398" w:right="31680"/>
        <w:jc w:val="right"/>
        <w:rPr>
          <w:rFonts w:ascii="仿宋_GB2312" w:eastAsia="仿宋_GB2312" w:hAnsi="微软雅黑" w:cs="Times New Roman"/>
          <w:kern w:val="0"/>
          <w:sz w:val="32"/>
          <w:szCs w:val="32"/>
        </w:rPr>
      </w:pPr>
    </w:p>
    <w:p w:rsidR="00CF35CA" w:rsidRDefault="00CF35CA" w:rsidP="0015421B">
      <w:pPr>
        <w:widowControl/>
        <w:shd w:val="clear" w:color="auto" w:fill="FFFFFF"/>
        <w:snapToGrid w:val="0"/>
        <w:spacing w:line="600" w:lineRule="exact"/>
        <w:ind w:rightChars="398" w:right="31680"/>
        <w:jc w:val="right"/>
        <w:rPr>
          <w:rFonts w:ascii="仿宋_GB2312" w:eastAsia="仿宋_GB2312" w:hAnsi="微软雅黑" w:cs="Times New Roman"/>
          <w:kern w:val="0"/>
          <w:sz w:val="32"/>
          <w:szCs w:val="32"/>
        </w:rPr>
      </w:pPr>
    </w:p>
    <w:p w:rsidR="00CF35CA" w:rsidRDefault="00CF35CA" w:rsidP="0015421B">
      <w:pPr>
        <w:widowControl/>
        <w:shd w:val="clear" w:color="auto" w:fill="FFFFFF"/>
        <w:snapToGrid w:val="0"/>
        <w:spacing w:line="600" w:lineRule="exact"/>
        <w:ind w:rightChars="398" w:right="31680"/>
        <w:jc w:val="right"/>
        <w:rPr>
          <w:rFonts w:ascii="仿宋_GB2312" w:eastAsia="仿宋_GB2312" w:hAnsi="微软雅黑" w:cs="Times New Roman"/>
          <w:kern w:val="0"/>
          <w:sz w:val="32"/>
          <w:szCs w:val="32"/>
        </w:rPr>
      </w:pPr>
    </w:p>
    <w:p w:rsidR="00CF35CA" w:rsidRDefault="00CF35CA" w:rsidP="0015421B">
      <w:pPr>
        <w:widowControl/>
        <w:shd w:val="clear" w:color="auto" w:fill="FFFFFF"/>
        <w:snapToGrid w:val="0"/>
        <w:spacing w:line="600" w:lineRule="exact"/>
        <w:ind w:rightChars="398" w:right="31680"/>
        <w:jc w:val="right"/>
        <w:rPr>
          <w:rFonts w:ascii="仿宋_GB2312" w:eastAsia="仿宋_GB2312" w:hAnsi="微软雅黑" w:cs="Times New Roman"/>
          <w:kern w:val="0"/>
          <w:sz w:val="32"/>
          <w:szCs w:val="32"/>
        </w:rPr>
      </w:pPr>
    </w:p>
    <w:p w:rsidR="00CF35CA" w:rsidRDefault="00CF35CA" w:rsidP="0015421B">
      <w:pPr>
        <w:widowControl/>
        <w:shd w:val="clear" w:color="auto" w:fill="FFFFFF"/>
        <w:snapToGrid w:val="0"/>
        <w:spacing w:line="600" w:lineRule="exact"/>
        <w:ind w:rightChars="398" w:right="31680"/>
        <w:jc w:val="right"/>
        <w:rPr>
          <w:rFonts w:ascii="仿宋_GB2312" w:eastAsia="仿宋_GB2312" w:hAnsi="微软雅黑" w:cs="Times New Roman"/>
          <w:kern w:val="0"/>
          <w:sz w:val="32"/>
          <w:szCs w:val="32"/>
        </w:rPr>
      </w:pPr>
    </w:p>
    <w:p w:rsidR="00CF35CA" w:rsidRDefault="00CF35CA" w:rsidP="0015421B">
      <w:pPr>
        <w:widowControl/>
        <w:shd w:val="clear" w:color="auto" w:fill="FFFFFF"/>
        <w:snapToGrid w:val="0"/>
        <w:spacing w:line="640" w:lineRule="exact"/>
        <w:ind w:rightChars="398" w:right="31680"/>
        <w:jc w:val="right"/>
        <w:rPr>
          <w:rFonts w:ascii="仿宋_GB2312" w:eastAsia="仿宋_GB2312" w:hAnsi="微软雅黑" w:cs="Times New Roman"/>
          <w:kern w:val="0"/>
          <w:sz w:val="32"/>
          <w:szCs w:val="32"/>
        </w:rPr>
      </w:pPr>
    </w:p>
    <w:p w:rsidR="00CF35CA" w:rsidRDefault="00CF35CA" w:rsidP="0015421B">
      <w:pPr>
        <w:widowControl/>
        <w:shd w:val="clear" w:color="auto" w:fill="FFFFFF"/>
        <w:snapToGrid w:val="0"/>
        <w:spacing w:line="640" w:lineRule="exact"/>
        <w:ind w:rightChars="398" w:right="31680"/>
        <w:jc w:val="right"/>
        <w:rPr>
          <w:rFonts w:ascii="仿宋_GB2312" w:eastAsia="仿宋_GB2312" w:hAnsi="微软雅黑" w:cs="Times New Roman"/>
          <w:kern w:val="0"/>
          <w:sz w:val="32"/>
          <w:szCs w:val="32"/>
        </w:rPr>
      </w:pPr>
    </w:p>
    <w:p w:rsidR="00CF35CA" w:rsidRDefault="00CF35CA" w:rsidP="0015421B">
      <w:pPr>
        <w:widowControl/>
        <w:shd w:val="clear" w:color="auto" w:fill="FFFFFF"/>
        <w:snapToGrid w:val="0"/>
        <w:spacing w:line="640" w:lineRule="exact"/>
        <w:ind w:rightChars="398" w:right="31680"/>
        <w:jc w:val="right"/>
        <w:rPr>
          <w:rFonts w:ascii="仿宋_GB2312" w:eastAsia="仿宋_GB2312" w:hAnsi="微软雅黑" w:cs="Times New Roman"/>
          <w:kern w:val="0"/>
          <w:sz w:val="32"/>
          <w:szCs w:val="32"/>
        </w:rPr>
      </w:pPr>
    </w:p>
    <w:p w:rsidR="00CF35CA" w:rsidRDefault="00CF35CA" w:rsidP="0015421B">
      <w:pPr>
        <w:widowControl/>
        <w:shd w:val="clear" w:color="auto" w:fill="FFFFFF"/>
        <w:snapToGrid w:val="0"/>
        <w:spacing w:line="640" w:lineRule="exact"/>
        <w:ind w:rightChars="398" w:right="31680"/>
        <w:jc w:val="right"/>
        <w:rPr>
          <w:rFonts w:ascii="仿宋_GB2312" w:eastAsia="仿宋_GB2312" w:hAnsi="微软雅黑" w:cs="Times New Roman"/>
          <w:kern w:val="0"/>
          <w:sz w:val="32"/>
          <w:szCs w:val="32"/>
        </w:rPr>
      </w:pPr>
    </w:p>
    <w:p w:rsidR="00CF35CA" w:rsidRDefault="00CF35CA" w:rsidP="0015421B">
      <w:pPr>
        <w:widowControl/>
        <w:shd w:val="clear" w:color="auto" w:fill="FFFFFF"/>
        <w:snapToGrid w:val="0"/>
        <w:spacing w:line="640" w:lineRule="exact"/>
        <w:ind w:rightChars="398" w:right="31680"/>
        <w:jc w:val="right"/>
        <w:rPr>
          <w:rFonts w:ascii="仿宋_GB2312" w:eastAsia="仿宋_GB2312" w:hAnsi="微软雅黑" w:cs="Times New Roman"/>
          <w:kern w:val="0"/>
          <w:sz w:val="32"/>
          <w:szCs w:val="32"/>
        </w:rPr>
      </w:pPr>
    </w:p>
    <w:p w:rsidR="00CF35CA" w:rsidRDefault="00CF35CA" w:rsidP="0015421B">
      <w:pPr>
        <w:widowControl/>
        <w:shd w:val="clear" w:color="auto" w:fill="FFFFFF"/>
        <w:snapToGrid w:val="0"/>
        <w:spacing w:line="600" w:lineRule="exact"/>
        <w:ind w:rightChars="398" w:right="31680"/>
        <w:jc w:val="right"/>
        <w:rPr>
          <w:rFonts w:ascii="仿宋_GB2312" w:eastAsia="仿宋_GB2312" w:hAnsi="微软雅黑" w:cs="Times New Roman"/>
          <w:kern w:val="0"/>
          <w:sz w:val="32"/>
          <w:szCs w:val="32"/>
        </w:rPr>
      </w:pPr>
    </w:p>
    <w:p w:rsidR="00CF35CA" w:rsidRPr="00063219" w:rsidRDefault="00CF35CA">
      <w:pPr>
        <w:widowControl/>
        <w:shd w:val="clear" w:color="auto" w:fill="FFFFFF"/>
        <w:spacing w:line="540" w:lineRule="exact"/>
        <w:ind w:right="320"/>
        <w:jc w:val="right"/>
        <w:rPr>
          <w:rFonts w:ascii="仿宋_GB2312" w:eastAsia="仿宋_GB2312" w:hAnsi="微软雅黑" w:cs="Times New Roman"/>
          <w:kern w:val="0"/>
          <w:sz w:val="32"/>
          <w:szCs w:val="32"/>
        </w:rPr>
      </w:pPr>
    </w:p>
    <w:p w:rsidR="00CF35CA" w:rsidRPr="00063219" w:rsidRDefault="00CF35CA" w:rsidP="00063219">
      <w:pPr>
        <w:spacing w:line="540" w:lineRule="exact"/>
        <w:textAlignment w:val="center"/>
        <w:rPr>
          <w:rFonts w:ascii="仿宋_GB2312" w:eastAsia="仿宋_GB2312" w:hAnsi="仿宋_GB2312" w:cs="Times New Roman"/>
          <w:sz w:val="28"/>
          <w:szCs w:val="28"/>
        </w:rPr>
      </w:pPr>
      <w:r>
        <w:rPr>
          <w:noProof/>
        </w:rPr>
        <w:pict>
          <v:shapetype id="_x0000_t32" coordsize="21600,21600" o:spt="32" o:oned="t" path="m,l21600,21600e" filled="f">
            <v:path arrowok="t" fillok="f" o:connecttype="none"/>
            <o:lock v:ext="edit" shapetype="t"/>
          </v:shapetype>
          <v:shape id="_x0000_s1028" type="#_x0000_t32" style="position:absolute;left:0;text-align:left;margin-left:0;margin-top:.05pt;width:442.2pt;height:0;z-index:251656704;mso-position-horizontal:center" o:connectortype="straight"/>
        </w:pict>
      </w:r>
      <w:r>
        <w:rPr>
          <w:rFonts w:ascii="仿宋_GB2312" w:eastAsia="仿宋_GB2312" w:hAnsi="仿宋_GB2312" w:cs="仿宋_GB2312"/>
          <w:sz w:val="28"/>
          <w:szCs w:val="28"/>
        </w:rPr>
        <w:t xml:space="preserve"> </w:t>
      </w:r>
      <w:r w:rsidRPr="00063219">
        <w:rPr>
          <w:rFonts w:ascii="仿宋_GB2312" w:eastAsia="仿宋_GB2312" w:hAnsi="仿宋_GB2312" w:cs="仿宋_GB2312" w:hint="eastAsia"/>
          <w:sz w:val="28"/>
          <w:szCs w:val="28"/>
        </w:rPr>
        <w:t>抄送</w:t>
      </w:r>
      <w:r w:rsidRPr="00063219">
        <w:rPr>
          <w:rFonts w:ascii="仿宋_GB2312" w:eastAsia="仿宋_GB2312" w:hAnsi="仿宋_GB2312" w:cs="仿宋_GB2312"/>
          <w:sz w:val="28"/>
          <w:szCs w:val="28"/>
        </w:rPr>
        <w:t>:</w:t>
      </w:r>
      <w:r w:rsidRPr="00063219">
        <w:rPr>
          <w:rFonts w:ascii="仿宋_GB2312" w:eastAsia="仿宋_GB2312" w:hAnsi="仿宋_GB2312" w:cs="仿宋_GB2312" w:hint="eastAsia"/>
          <w:sz w:val="28"/>
          <w:szCs w:val="28"/>
        </w:rPr>
        <w:t>市公共资源交易管理委员会成员单位、国投公司、高新投公司</w:t>
      </w:r>
      <w:r>
        <w:rPr>
          <w:rFonts w:ascii="仿宋_GB2312" w:eastAsia="仿宋_GB2312" w:hAnsi="仿宋_GB2312" w:cs="仿宋_GB2312" w:hint="eastAsia"/>
          <w:sz w:val="28"/>
          <w:szCs w:val="28"/>
        </w:rPr>
        <w:t>。</w:t>
      </w:r>
    </w:p>
    <w:p w:rsidR="00CF35CA" w:rsidRDefault="00CF35CA">
      <w:pPr>
        <w:widowControl/>
        <w:pBdr>
          <w:top w:val="single" w:sz="4" w:space="0" w:color="auto"/>
          <w:bottom w:val="single" w:sz="4" w:space="1" w:color="auto"/>
        </w:pBdr>
        <w:spacing w:line="540" w:lineRule="exact"/>
        <w:rPr>
          <w:rFonts w:ascii="仿宋_GB2312" w:eastAsia="仿宋_GB2312" w:hAnsi="仿宋_GB2312" w:cs="Times New Roman"/>
          <w:color w:val="000000"/>
          <w:sz w:val="28"/>
          <w:szCs w:val="28"/>
        </w:rPr>
      </w:pPr>
      <w:r>
        <w:rPr>
          <w:rFonts w:ascii="仿宋_GB2312" w:eastAsia="仿宋_GB2312" w:hAnsi="仿宋_GB2312" w:cs="仿宋_GB2312"/>
          <w:sz w:val="28"/>
          <w:szCs w:val="28"/>
        </w:rPr>
        <w:t xml:space="preserve"> </w:t>
      </w:r>
      <w:r w:rsidRPr="00063219">
        <w:rPr>
          <w:rFonts w:ascii="仿宋_GB2312" w:eastAsia="仿宋_GB2312" w:hAnsi="仿宋_GB2312" w:cs="仿宋_GB2312" w:hint="eastAsia"/>
          <w:sz w:val="28"/>
          <w:szCs w:val="28"/>
        </w:rPr>
        <w:t>随州市公共资源交易监督管理局</w:t>
      </w:r>
      <w:r w:rsidRPr="00063219">
        <w:rPr>
          <w:rFonts w:ascii="仿宋_GB2312" w:eastAsia="仿宋_GB2312" w:hAnsi="仿宋_GB2312" w:cs="仿宋_GB2312"/>
          <w:sz w:val="28"/>
          <w:szCs w:val="28"/>
        </w:rPr>
        <w:t xml:space="preserve">     </w:t>
      </w:r>
      <w:r>
        <w:rPr>
          <w:rFonts w:ascii="仿宋_GB2312" w:eastAsia="仿宋_GB2312" w:hAnsi="仿宋_GB2312" w:cs="仿宋_GB2312"/>
          <w:sz w:val="28"/>
          <w:szCs w:val="28"/>
        </w:rPr>
        <w:t xml:space="preserve"> </w:t>
      </w:r>
      <w:r w:rsidRPr="00063219">
        <w:rPr>
          <w:rFonts w:ascii="仿宋_GB2312" w:eastAsia="仿宋_GB2312" w:hAnsi="仿宋_GB2312" w:cs="仿宋_GB2312"/>
          <w:sz w:val="28"/>
          <w:szCs w:val="28"/>
        </w:rPr>
        <w:t xml:space="preserve">      2023</w:t>
      </w:r>
      <w:r w:rsidRPr="00063219">
        <w:rPr>
          <w:rFonts w:ascii="仿宋_GB2312" w:eastAsia="仿宋_GB2312" w:hAnsi="仿宋_GB2312" w:cs="仿宋_GB2312" w:hint="eastAsia"/>
          <w:sz w:val="28"/>
          <w:szCs w:val="28"/>
        </w:rPr>
        <w:t>年</w:t>
      </w:r>
      <w:r w:rsidRPr="00063219">
        <w:rPr>
          <w:rFonts w:ascii="仿宋_GB2312" w:eastAsia="仿宋_GB2312" w:hAnsi="仿宋_GB2312" w:cs="仿宋_GB2312"/>
          <w:sz w:val="28"/>
          <w:szCs w:val="28"/>
        </w:rPr>
        <w:t>6</w:t>
      </w:r>
      <w:r w:rsidRPr="00063219">
        <w:rPr>
          <w:rFonts w:ascii="仿宋_GB2312" w:eastAsia="仿宋_GB2312" w:hAnsi="仿宋_GB2312" w:cs="仿宋_GB2312" w:hint="eastAsia"/>
          <w:sz w:val="28"/>
          <w:szCs w:val="28"/>
        </w:rPr>
        <w:t>月</w:t>
      </w:r>
      <w:r w:rsidRPr="00063219">
        <w:rPr>
          <w:rFonts w:ascii="仿宋_GB2312" w:eastAsia="仿宋_GB2312" w:hAnsi="仿宋_GB2312" w:cs="仿宋_GB2312"/>
          <w:sz w:val="28"/>
          <w:szCs w:val="28"/>
        </w:rPr>
        <w:t>13</w:t>
      </w:r>
      <w:bookmarkStart w:id="0" w:name="_GoBack"/>
      <w:bookmarkEnd w:id="0"/>
      <w:r w:rsidRPr="00063219">
        <w:rPr>
          <w:rFonts w:ascii="仿宋_GB2312" w:eastAsia="仿宋_GB2312" w:hAnsi="仿宋_GB2312" w:cs="仿宋_GB2312" w:hint="eastAsia"/>
          <w:sz w:val="28"/>
          <w:szCs w:val="28"/>
        </w:rPr>
        <w:t>日印</w:t>
      </w:r>
      <w:r>
        <w:rPr>
          <w:rFonts w:ascii="仿宋_GB2312" w:eastAsia="仿宋_GB2312" w:hAnsi="仿宋_GB2312" w:cs="仿宋_GB2312" w:hint="eastAsia"/>
          <w:color w:val="000000"/>
          <w:sz w:val="28"/>
          <w:szCs w:val="28"/>
        </w:rPr>
        <w:t>发</w:t>
      </w:r>
    </w:p>
    <w:sectPr w:rsidR="00CF35CA" w:rsidSect="00063219">
      <w:pgSz w:w="11906" w:h="16838" w:code="9"/>
      <w:pgMar w:top="1474" w:right="1531" w:bottom="1758" w:left="1531" w:header="851" w:footer="1531"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35CA" w:rsidRDefault="00CF35CA">
      <w:pPr>
        <w:rPr>
          <w:rFonts w:cs="Times New Roman"/>
        </w:rPr>
      </w:pPr>
      <w:r>
        <w:rPr>
          <w:rFonts w:cs="Times New Roman"/>
        </w:rPr>
        <w:separator/>
      </w:r>
    </w:p>
  </w:endnote>
  <w:endnote w:type="continuationSeparator" w:id="1">
    <w:p w:rsidR="00CF35CA" w:rsidRDefault="00CF35CA">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幼圆">
    <w:panose1 w:val="0201050906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35CA" w:rsidRDefault="00CF35CA">
      <w:pPr>
        <w:rPr>
          <w:rFonts w:cs="Times New Roman"/>
        </w:rPr>
      </w:pPr>
      <w:r>
        <w:rPr>
          <w:rFonts w:cs="Times New Roman"/>
        </w:rPr>
        <w:separator/>
      </w:r>
    </w:p>
  </w:footnote>
  <w:footnote w:type="continuationSeparator" w:id="1">
    <w:p w:rsidR="00CF35CA" w:rsidRDefault="00CF35CA">
      <w:pPr>
        <w:rPr>
          <w:rFonts w:cs="Times New Roman"/>
        </w:rPr>
      </w:pPr>
      <w:r>
        <w:rPr>
          <w:rFonts w:cs="Times New Roman"/>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NjFjOWQ4MjM0ZmJjNzcwODRiOWQ3OTFlNDQ0NzZlNWIifQ=="/>
  </w:docVars>
  <w:rsids>
    <w:rsidRoot w:val="00437493"/>
    <w:rsid w:val="00063219"/>
    <w:rsid w:val="000D3567"/>
    <w:rsid w:val="000E0699"/>
    <w:rsid w:val="00146DEA"/>
    <w:rsid w:val="0015421B"/>
    <w:rsid w:val="001D0373"/>
    <w:rsid w:val="001D6F15"/>
    <w:rsid w:val="001F1A2B"/>
    <w:rsid w:val="002455CF"/>
    <w:rsid w:val="002B7C3B"/>
    <w:rsid w:val="003520F9"/>
    <w:rsid w:val="00357ADF"/>
    <w:rsid w:val="003A2D96"/>
    <w:rsid w:val="00432542"/>
    <w:rsid w:val="00437493"/>
    <w:rsid w:val="004C6510"/>
    <w:rsid w:val="004D3344"/>
    <w:rsid w:val="00526FD1"/>
    <w:rsid w:val="00944488"/>
    <w:rsid w:val="009A6A4A"/>
    <w:rsid w:val="009E2B47"/>
    <w:rsid w:val="009F5F5B"/>
    <w:rsid w:val="00A35BB6"/>
    <w:rsid w:val="00A53445"/>
    <w:rsid w:val="00B67061"/>
    <w:rsid w:val="00B90653"/>
    <w:rsid w:val="00C0563C"/>
    <w:rsid w:val="00C32713"/>
    <w:rsid w:val="00CC2D36"/>
    <w:rsid w:val="00CF35CA"/>
    <w:rsid w:val="00D42119"/>
    <w:rsid w:val="00D70128"/>
    <w:rsid w:val="00F13221"/>
    <w:rsid w:val="00FA6C00"/>
    <w:rsid w:val="00FD219F"/>
    <w:rsid w:val="7BEA355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19F"/>
    <w:pPr>
      <w:widowControl w:val="0"/>
      <w:jc w:val="both"/>
    </w:pPr>
    <w:rPr>
      <w:rFonts w:cs="Calibri"/>
      <w:szCs w:val="21"/>
    </w:rPr>
  </w:style>
  <w:style w:type="paragraph" w:styleId="Heading2">
    <w:name w:val="heading 2"/>
    <w:basedOn w:val="Normal"/>
    <w:next w:val="Normal"/>
    <w:link w:val="Heading2Char"/>
    <w:uiPriority w:val="99"/>
    <w:qFormat/>
    <w:rsid w:val="00FD219F"/>
    <w:pPr>
      <w:widowControl/>
      <w:spacing w:before="100" w:beforeAutospacing="1" w:after="100" w:afterAutospacing="1"/>
      <w:jc w:val="left"/>
      <w:outlineLvl w:val="1"/>
    </w:pPr>
    <w:rPr>
      <w:rFonts w:ascii="宋体" w:hAnsi="宋体" w:cs="宋体"/>
      <w:b/>
      <w:bCs/>
      <w:kern w:val="0"/>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FD219F"/>
    <w:rPr>
      <w:rFonts w:ascii="宋体" w:eastAsia="宋体" w:hAnsi="宋体" w:cs="宋体"/>
      <w:b/>
      <w:bCs/>
      <w:kern w:val="0"/>
      <w:sz w:val="36"/>
      <w:szCs w:val="36"/>
    </w:rPr>
  </w:style>
  <w:style w:type="paragraph" w:styleId="Date">
    <w:name w:val="Date"/>
    <w:basedOn w:val="Normal"/>
    <w:next w:val="Normal"/>
    <w:link w:val="DateChar"/>
    <w:uiPriority w:val="99"/>
    <w:semiHidden/>
    <w:rsid w:val="00FD219F"/>
    <w:pPr>
      <w:ind w:leftChars="2500" w:left="100"/>
    </w:pPr>
  </w:style>
  <w:style w:type="character" w:customStyle="1" w:styleId="DateChar">
    <w:name w:val="Date Char"/>
    <w:basedOn w:val="DefaultParagraphFont"/>
    <w:link w:val="Date"/>
    <w:uiPriority w:val="99"/>
    <w:semiHidden/>
    <w:locked/>
    <w:rsid w:val="00FD219F"/>
  </w:style>
  <w:style w:type="paragraph" w:styleId="Footer">
    <w:name w:val="footer"/>
    <w:basedOn w:val="Normal"/>
    <w:link w:val="FooterChar"/>
    <w:uiPriority w:val="99"/>
    <w:semiHidden/>
    <w:rsid w:val="00FD219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FD219F"/>
    <w:rPr>
      <w:sz w:val="18"/>
      <w:szCs w:val="18"/>
    </w:rPr>
  </w:style>
  <w:style w:type="paragraph" w:styleId="Header">
    <w:name w:val="header"/>
    <w:basedOn w:val="Normal"/>
    <w:link w:val="HeaderChar"/>
    <w:uiPriority w:val="99"/>
    <w:semiHidden/>
    <w:rsid w:val="00FD219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FD219F"/>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276</TotalTime>
  <Pages>2</Pages>
  <Words>70</Words>
  <Characters>404</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PC</cp:lastModifiedBy>
  <cp:revision>11</cp:revision>
  <cp:lastPrinted>2023-06-14T03:24:00Z</cp:lastPrinted>
  <dcterms:created xsi:type="dcterms:W3CDTF">2023-06-12T02:56:00Z</dcterms:created>
  <dcterms:modified xsi:type="dcterms:W3CDTF">2023-06-14T07:43:00Z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BDAA32E1019C43F7B0BF90C9D50A2787_12</vt:lpwstr>
  </property>
</Properties>
</file>