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widowControl/>
        <w:autoSpaceDE w:val="0"/>
        <w:spacing w:before="0" w:beforeAutospacing="0" w:after="0" w:afterAutospacing="0" w:line="600" w:lineRule="exact"/>
        <w:jc w:val="center"/>
        <w:rPr>
          <w:rFonts w:ascii="方正小标宋简体" w:eastAsia="方正小标宋简体"/>
          <w:sz w:val="44"/>
          <w:szCs w:val="44"/>
        </w:rPr>
      </w:pPr>
    </w:p>
    <w:p>
      <w:pPr>
        <w:pStyle w:val="4"/>
        <w:widowControl/>
        <w:autoSpaceDE w:val="0"/>
        <w:spacing w:before="0" w:beforeAutospacing="0" w:after="0" w:afterAutospacing="0" w:line="600" w:lineRule="exact"/>
        <w:jc w:val="center"/>
        <w:rPr>
          <w:rFonts w:hint="eastAsia" w:ascii="方正小标宋简体" w:eastAsia="方正小标宋简体"/>
          <w:sz w:val="44"/>
          <w:szCs w:val="44"/>
        </w:rPr>
      </w:pPr>
    </w:p>
    <w:p>
      <w:pPr>
        <w:pStyle w:val="4"/>
        <w:widowControl/>
        <w:autoSpaceDE w:val="0"/>
        <w:spacing w:before="0" w:beforeAutospacing="0" w:after="0" w:afterAutospacing="0" w:line="600" w:lineRule="exact"/>
        <w:jc w:val="center"/>
        <w:rPr>
          <w:rFonts w:ascii="方正小标宋简体" w:eastAsia="方正小标宋简体"/>
          <w:sz w:val="44"/>
          <w:szCs w:val="44"/>
        </w:rPr>
      </w:pPr>
      <w:r>
        <w:rPr>
          <w:rFonts w:hint="eastAsia" w:ascii="方正小标宋简体" w:eastAsia="方正小标宋简体"/>
          <w:sz w:val="44"/>
          <w:szCs w:val="44"/>
        </w:rPr>
        <w:t>荆州市建设工程项目招标</w:t>
      </w:r>
      <w:r>
        <w:rPr>
          <w:rFonts w:hint="eastAsia" w:ascii="方正小标宋简体" w:eastAsia="方正小标宋简体"/>
          <w:sz w:val="44"/>
          <w:szCs w:val="44"/>
          <w:lang w:eastAsia="zh-CN"/>
        </w:rPr>
        <w:t>活动</w:t>
      </w:r>
      <w:r>
        <w:rPr>
          <w:rFonts w:hint="eastAsia" w:ascii="方正小标宋简体" w:eastAsia="方正小标宋简体"/>
          <w:sz w:val="44"/>
          <w:szCs w:val="44"/>
        </w:rPr>
        <w:t>负面清单</w:t>
      </w:r>
    </w:p>
    <w:p>
      <w:pPr>
        <w:pStyle w:val="4"/>
        <w:widowControl/>
        <w:autoSpaceDE w:val="0"/>
        <w:spacing w:before="0" w:beforeAutospacing="0" w:after="0" w:afterAutospacing="0" w:line="400" w:lineRule="exact"/>
        <w:jc w:val="center"/>
        <w:rPr>
          <w:rFonts w:ascii="方正小标宋简体" w:eastAsia="方正小标宋简体"/>
          <w:sz w:val="44"/>
          <w:szCs w:val="44"/>
        </w:rPr>
      </w:pPr>
      <w:r>
        <w:rPr>
          <w:rFonts w:hint="eastAsia" w:ascii="方正小标宋简体" w:eastAsia="方正小标宋简体"/>
          <w:sz w:val="44"/>
          <w:szCs w:val="44"/>
        </w:rPr>
        <w:t xml:space="preserve"> </w:t>
      </w:r>
    </w:p>
    <w:p>
      <w:pPr>
        <w:autoSpaceDE w:val="0"/>
        <w:spacing w:line="600" w:lineRule="exact"/>
        <w:ind w:firstLine="640" w:firstLineChars="200"/>
        <w:rPr>
          <w:rFonts w:ascii="黑体" w:hAnsi="黑体" w:eastAsia="黑体"/>
          <w:sz w:val="32"/>
          <w:szCs w:val="32"/>
        </w:rPr>
      </w:pPr>
      <w:r>
        <w:rPr>
          <w:rFonts w:hint="eastAsia" w:ascii="黑体" w:hAnsi="黑体" w:eastAsia="黑体"/>
          <w:sz w:val="32"/>
          <w:szCs w:val="32"/>
        </w:rPr>
        <w:t>一、资格条件</w:t>
      </w:r>
    </w:p>
    <w:p>
      <w:pPr>
        <w:autoSpaceDE w:val="0"/>
        <w:spacing w:line="600" w:lineRule="exact"/>
        <w:ind w:firstLine="640" w:firstLineChars="200"/>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w:t>
      </w:r>
      <w:r>
        <w:rPr>
          <w:rFonts w:ascii="仿宋" w:hAnsi="仿宋" w:eastAsia="仿宋"/>
          <w:sz w:val="32"/>
          <w:szCs w:val="32"/>
        </w:rPr>
        <w:t>国家已明令取消的或国家行政机关非强制的资质、资格、认证、目录等作为实质性要求的；</w:t>
      </w:r>
    </w:p>
    <w:p>
      <w:pPr>
        <w:autoSpaceDE w:val="0"/>
        <w:spacing w:line="600" w:lineRule="exact"/>
        <w:ind w:firstLine="640" w:firstLineChars="200"/>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w:t>
      </w:r>
      <w:r>
        <w:rPr>
          <w:rFonts w:ascii="仿宋" w:hAnsi="仿宋" w:eastAsia="仿宋"/>
          <w:sz w:val="32"/>
          <w:szCs w:val="32"/>
        </w:rPr>
        <w:t>设置企业注册资本金、资产总额、营业收入、从业人员、利润、纳税额、业绩等</w:t>
      </w:r>
      <w:r>
        <w:rPr>
          <w:rFonts w:hint="eastAsia" w:ascii="仿宋" w:hAnsi="仿宋" w:eastAsia="仿宋"/>
          <w:sz w:val="32"/>
          <w:szCs w:val="32"/>
          <w:lang w:eastAsia="zh-CN"/>
        </w:rPr>
        <w:t>潜在投标人</w:t>
      </w:r>
      <w:r>
        <w:rPr>
          <w:rFonts w:ascii="仿宋" w:hAnsi="仿宋" w:eastAsia="仿宋"/>
          <w:sz w:val="32"/>
          <w:szCs w:val="32"/>
        </w:rPr>
        <w:t>规模条件的；</w:t>
      </w:r>
    </w:p>
    <w:p>
      <w:pPr>
        <w:autoSpaceDE w:val="0"/>
        <w:spacing w:line="600" w:lineRule="exact"/>
        <w:ind w:firstLine="640" w:firstLineChars="200"/>
        <w:rPr>
          <w:rFonts w:ascii="仿宋" w:hAnsi="仿宋" w:eastAsia="仿宋"/>
          <w:sz w:val="32"/>
          <w:szCs w:val="32"/>
        </w:rPr>
      </w:pPr>
      <w:r>
        <w:rPr>
          <w:rFonts w:ascii="仿宋" w:hAnsi="仿宋" w:eastAsia="仿宋"/>
          <w:sz w:val="32"/>
          <w:szCs w:val="32"/>
        </w:rPr>
        <w:t>3</w:t>
      </w:r>
      <w:r>
        <w:rPr>
          <w:rFonts w:hint="eastAsia" w:ascii="仿宋" w:hAnsi="仿宋" w:eastAsia="仿宋"/>
          <w:sz w:val="32"/>
          <w:szCs w:val="32"/>
        </w:rPr>
        <w:t>、</w:t>
      </w:r>
      <w:r>
        <w:rPr>
          <w:rFonts w:ascii="仿宋" w:hAnsi="仿宋" w:eastAsia="仿宋"/>
          <w:sz w:val="32"/>
          <w:szCs w:val="32"/>
        </w:rPr>
        <w:t>将企业注册地为某省、某市、某县（区）的</w:t>
      </w:r>
      <w:r>
        <w:rPr>
          <w:rFonts w:hint="eastAsia" w:ascii="仿宋" w:hAnsi="仿宋" w:eastAsia="仿宋"/>
          <w:sz w:val="32"/>
          <w:szCs w:val="32"/>
          <w:lang w:eastAsia="zh-CN"/>
        </w:rPr>
        <w:t>潜在投标人</w:t>
      </w:r>
      <w:r>
        <w:rPr>
          <w:rFonts w:ascii="仿宋" w:hAnsi="仿宋" w:eastAsia="仿宋"/>
          <w:sz w:val="32"/>
          <w:szCs w:val="32"/>
        </w:rPr>
        <w:t>作为资格条件的；</w:t>
      </w:r>
    </w:p>
    <w:p>
      <w:pPr>
        <w:autoSpaceDE w:val="0"/>
        <w:spacing w:line="600" w:lineRule="exact"/>
        <w:ind w:firstLine="640" w:firstLineChars="200"/>
        <w:rPr>
          <w:rFonts w:ascii="仿宋" w:hAnsi="仿宋" w:eastAsia="仿宋"/>
          <w:sz w:val="32"/>
          <w:szCs w:val="32"/>
        </w:rPr>
      </w:pPr>
      <w:r>
        <w:rPr>
          <w:rFonts w:ascii="仿宋" w:hAnsi="仿宋" w:eastAsia="仿宋"/>
          <w:sz w:val="32"/>
          <w:szCs w:val="32"/>
        </w:rPr>
        <w:t>4</w:t>
      </w:r>
      <w:r>
        <w:rPr>
          <w:rFonts w:hint="eastAsia" w:ascii="仿宋" w:hAnsi="仿宋" w:eastAsia="仿宋"/>
          <w:sz w:val="32"/>
          <w:szCs w:val="32"/>
        </w:rPr>
        <w:t>、</w:t>
      </w:r>
      <w:r>
        <w:rPr>
          <w:rFonts w:ascii="仿宋" w:hAnsi="仿宋" w:eastAsia="仿宋"/>
          <w:sz w:val="32"/>
          <w:szCs w:val="32"/>
        </w:rPr>
        <w:t>以其他不合理的条件限制或者排斥潜在投标人，对潜在投标人实行歧视待遇。</w:t>
      </w:r>
    </w:p>
    <w:p>
      <w:pPr>
        <w:autoSpaceDE w:val="0"/>
        <w:spacing w:line="600" w:lineRule="exact"/>
        <w:ind w:firstLine="640" w:firstLineChars="200"/>
        <w:rPr>
          <w:rFonts w:ascii="黑体" w:hAnsi="黑体" w:eastAsia="黑体"/>
          <w:sz w:val="32"/>
          <w:szCs w:val="32"/>
        </w:rPr>
      </w:pPr>
      <w:r>
        <w:rPr>
          <w:rFonts w:hint="eastAsia" w:ascii="黑体" w:hAnsi="黑体" w:eastAsia="黑体"/>
          <w:sz w:val="32"/>
          <w:szCs w:val="32"/>
        </w:rPr>
        <w:t>二、项目需求</w:t>
      </w:r>
      <w:bookmarkStart w:id="0" w:name="_GoBack"/>
      <w:bookmarkEnd w:id="0"/>
    </w:p>
    <w:p>
      <w:pPr>
        <w:autoSpaceDE w:val="0"/>
        <w:spacing w:line="600" w:lineRule="exact"/>
        <w:ind w:firstLine="640" w:firstLineChars="200"/>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w:t>
      </w:r>
      <w:r>
        <w:rPr>
          <w:rFonts w:ascii="仿宋" w:hAnsi="仿宋" w:eastAsia="仿宋"/>
          <w:sz w:val="32"/>
          <w:szCs w:val="32"/>
        </w:rPr>
        <w:t>设定的技术、商务条件、施工要求与招标项目的具体特点和实际需要不相适应或者与合同履行无关；</w:t>
      </w:r>
    </w:p>
    <w:p>
      <w:pPr>
        <w:autoSpaceDE w:val="0"/>
        <w:spacing w:line="600" w:lineRule="exact"/>
        <w:ind w:firstLine="640" w:firstLineChars="200"/>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w:t>
      </w:r>
      <w:r>
        <w:rPr>
          <w:rFonts w:ascii="仿宋" w:hAnsi="仿宋" w:eastAsia="仿宋"/>
          <w:sz w:val="32"/>
          <w:szCs w:val="32"/>
        </w:rPr>
        <w:t>设备采购限定或者指定特定的专利、商标、品牌、原产地或者供应商；</w:t>
      </w:r>
    </w:p>
    <w:p>
      <w:pPr>
        <w:autoSpaceDE w:val="0"/>
        <w:spacing w:line="600" w:lineRule="exact"/>
        <w:ind w:firstLine="640" w:firstLineChars="200"/>
        <w:rPr>
          <w:rFonts w:ascii="仿宋" w:hAnsi="仿宋" w:eastAsia="仿宋"/>
          <w:sz w:val="32"/>
          <w:szCs w:val="32"/>
        </w:rPr>
      </w:pPr>
      <w:r>
        <w:rPr>
          <w:rFonts w:ascii="仿宋" w:hAnsi="仿宋" w:eastAsia="仿宋"/>
          <w:sz w:val="32"/>
          <w:szCs w:val="32"/>
        </w:rPr>
        <w:t>3</w:t>
      </w:r>
      <w:r>
        <w:rPr>
          <w:rFonts w:hint="eastAsia" w:ascii="仿宋" w:hAnsi="仿宋" w:eastAsia="仿宋"/>
          <w:sz w:val="32"/>
          <w:szCs w:val="32"/>
        </w:rPr>
        <w:t>、</w:t>
      </w:r>
      <w:r>
        <w:rPr>
          <w:rFonts w:ascii="仿宋" w:hAnsi="仿宋" w:eastAsia="仿宋"/>
          <w:sz w:val="32"/>
          <w:szCs w:val="32"/>
        </w:rPr>
        <w:t>以其他不合理的条件限制或者排斥潜在投标人，对潜在投标人实行歧视待遇。</w:t>
      </w:r>
    </w:p>
    <w:p>
      <w:pPr>
        <w:autoSpaceDE w:val="0"/>
        <w:spacing w:line="600" w:lineRule="exact"/>
        <w:ind w:firstLine="640" w:firstLineChars="200"/>
        <w:rPr>
          <w:rFonts w:ascii="黑体" w:hAnsi="黑体" w:eastAsia="黑体"/>
          <w:sz w:val="32"/>
          <w:szCs w:val="32"/>
        </w:rPr>
      </w:pPr>
      <w:r>
        <w:rPr>
          <w:rFonts w:hint="eastAsia" w:ascii="黑体" w:hAnsi="黑体" w:eastAsia="黑体"/>
          <w:sz w:val="32"/>
          <w:szCs w:val="32"/>
        </w:rPr>
        <w:t>三、评审因素</w:t>
      </w:r>
    </w:p>
    <w:p>
      <w:pPr>
        <w:autoSpaceDE w:val="0"/>
        <w:spacing w:line="600" w:lineRule="exact"/>
        <w:ind w:firstLine="640" w:firstLineChars="200"/>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w:t>
      </w:r>
      <w:r>
        <w:rPr>
          <w:rFonts w:ascii="仿宋" w:hAnsi="仿宋" w:eastAsia="仿宋"/>
          <w:sz w:val="32"/>
          <w:szCs w:val="32"/>
        </w:rPr>
        <w:t>以企业注册资本金数额作为评分条件；</w:t>
      </w:r>
    </w:p>
    <w:p>
      <w:pPr>
        <w:autoSpaceDE w:val="0"/>
        <w:spacing w:line="600" w:lineRule="exact"/>
        <w:ind w:firstLine="640" w:firstLineChars="200"/>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w:t>
      </w:r>
      <w:r>
        <w:rPr>
          <w:rFonts w:ascii="仿宋" w:hAnsi="仿宋" w:eastAsia="仿宋"/>
          <w:sz w:val="32"/>
          <w:szCs w:val="32"/>
        </w:rPr>
        <w:t>对潜在投标人或者投标人采取不同的资格审查或者评</w:t>
      </w:r>
    </w:p>
    <w:p>
      <w:pPr>
        <w:autoSpaceDE w:val="0"/>
        <w:spacing w:line="600" w:lineRule="exact"/>
        <w:rPr>
          <w:rFonts w:ascii="仿宋" w:hAnsi="仿宋" w:eastAsia="仿宋"/>
          <w:sz w:val="32"/>
          <w:szCs w:val="32"/>
        </w:rPr>
      </w:pPr>
      <w:r>
        <w:rPr>
          <w:rFonts w:ascii="仿宋" w:hAnsi="仿宋" w:eastAsia="仿宋"/>
          <w:sz w:val="32"/>
          <w:szCs w:val="32"/>
        </w:rPr>
        <w:t>标标准；</w:t>
      </w:r>
    </w:p>
    <w:p>
      <w:pPr>
        <w:autoSpaceDE w:val="0"/>
        <w:spacing w:line="600" w:lineRule="exact"/>
        <w:ind w:firstLine="640" w:firstLineChars="200"/>
        <w:rPr>
          <w:rFonts w:ascii="仿宋" w:hAnsi="仿宋" w:eastAsia="仿宋"/>
          <w:sz w:val="32"/>
          <w:szCs w:val="32"/>
        </w:rPr>
      </w:pPr>
      <w:r>
        <w:rPr>
          <w:rFonts w:ascii="仿宋" w:hAnsi="仿宋" w:eastAsia="仿宋"/>
          <w:sz w:val="32"/>
          <w:szCs w:val="32"/>
        </w:rPr>
        <w:t>3</w:t>
      </w:r>
      <w:r>
        <w:rPr>
          <w:rFonts w:hint="eastAsia" w:ascii="仿宋" w:hAnsi="仿宋" w:eastAsia="仿宋"/>
          <w:sz w:val="32"/>
          <w:szCs w:val="32"/>
        </w:rPr>
        <w:t>、</w:t>
      </w:r>
      <w:r>
        <w:rPr>
          <w:rFonts w:ascii="仿宋" w:hAnsi="仿宋" w:eastAsia="仿宋"/>
          <w:sz w:val="32"/>
          <w:szCs w:val="32"/>
        </w:rPr>
        <w:t>以其他不合理的条件限制或者排斥潜在投标人，对潜</w:t>
      </w:r>
    </w:p>
    <w:p>
      <w:pPr>
        <w:autoSpaceDE w:val="0"/>
        <w:spacing w:line="600" w:lineRule="exact"/>
        <w:rPr>
          <w:rFonts w:ascii="仿宋" w:hAnsi="仿宋" w:eastAsia="仿宋"/>
          <w:sz w:val="32"/>
          <w:szCs w:val="32"/>
        </w:rPr>
      </w:pPr>
      <w:r>
        <w:rPr>
          <w:rFonts w:ascii="仿宋" w:hAnsi="仿宋" w:eastAsia="仿宋"/>
          <w:sz w:val="32"/>
          <w:szCs w:val="32"/>
        </w:rPr>
        <w:t>在投标人实行歧视待遇。</w:t>
      </w:r>
    </w:p>
    <w:p>
      <w:pPr>
        <w:autoSpaceDE w:val="0"/>
        <w:spacing w:line="600" w:lineRule="exact"/>
        <w:ind w:firstLine="640" w:firstLineChars="200"/>
        <w:rPr>
          <w:rFonts w:ascii="仿宋" w:hAnsi="仿宋" w:eastAsia="仿宋"/>
          <w:sz w:val="32"/>
          <w:szCs w:val="32"/>
        </w:rPr>
      </w:pPr>
      <w:r>
        <w:rPr>
          <w:rFonts w:ascii="仿宋" w:hAnsi="仿宋" w:eastAsia="仿宋"/>
          <w:sz w:val="32"/>
          <w:szCs w:val="32"/>
        </w:rPr>
        <w:t xml:space="preserve"> </w:t>
      </w:r>
    </w:p>
    <w:p>
      <w:pPr>
        <w:pStyle w:val="4"/>
        <w:widowControl/>
        <w:autoSpaceDE w:val="0"/>
        <w:spacing w:before="0" w:beforeAutospacing="0" w:after="0" w:afterAutospacing="0" w:line="360" w:lineRule="exact"/>
        <w:jc w:val="both"/>
        <w:rPr>
          <w:rFonts w:ascii="仿宋" w:hAnsi="仿宋" w:eastAsia="仿宋"/>
          <w:color w:val="333333"/>
          <w:sz w:val="32"/>
          <w:szCs w:val="32"/>
        </w:rPr>
      </w:pPr>
    </w:p>
    <w:p>
      <w:pPr>
        <w:pStyle w:val="4"/>
        <w:widowControl/>
        <w:autoSpaceDE w:val="0"/>
        <w:spacing w:before="0" w:beforeAutospacing="0" w:after="0" w:afterAutospacing="0" w:line="600" w:lineRule="exact"/>
        <w:jc w:val="center"/>
        <w:rPr>
          <w:rFonts w:ascii="仿宋_GB2312" w:hAnsi="仿宋_GB2312"/>
        </w:rPr>
      </w:pPr>
      <w:r>
        <w:rPr>
          <w:rFonts w:ascii="仿宋_GB2312" w:hAnsi="仿宋_GB2312"/>
        </w:rPr>
        <w:t xml:space="preserve"> </w:t>
      </w:r>
    </w:p>
    <w:p/>
    <w:p/>
    <w:p/>
    <w:p>
      <w:pPr>
        <w:autoSpaceDE w:val="0"/>
        <w:spacing w:line="600" w:lineRule="exact"/>
        <w:ind w:firstLine="3840" w:firstLineChars="1200"/>
        <w:rPr>
          <w:rFonts w:hint="default" w:ascii="仿宋" w:hAnsi="仿宋" w:eastAsia="仿宋"/>
          <w:sz w:val="32"/>
          <w:szCs w:val="32"/>
          <w:lang w:val="en-US" w:eastAsia="zh-CN"/>
        </w:rPr>
      </w:pPr>
      <w:r>
        <w:rPr>
          <w:rFonts w:hint="eastAsia" w:ascii="仿宋" w:hAnsi="仿宋" w:eastAsia="仿宋"/>
          <w:sz w:val="32"/>
          <w:szCs w:val="32"/>
          <w:lang w:val="en-US" w:eastAsia="zh-CN"/>
        </w:rPr>
        <w:t>2021年7月12日</w:t>
      </w:r>
    </w:p>
    <w:sectPr>
      <w:headerReference r:id="rId3" w:type="default"/>
      <w:footerReference r:id="rId4" w:type="even"/>
      <w:pgSz w:w="11906" w:h="16838"/>
      <w:pgMar w:top="1985" w:right="1474" w:bottom="1985" w:left="1588" w:header="454" w:footer="1418"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文泉驿微米黑"/>
    <w:panose1 w:val="00000000000000000000"/>
    <w:charset w:val="86"/>
    <w:family w:val="auto"/>
    <w:pitch w:val="default"/>
    <w:sig w:usb0="00000000" w:usb1="00000000" w:usb2="00000016" w:usb3="00000000" w:csb0="0004000F" w:csb1="00000000"/>
  </w:font>
  <w:font w:name="等线">
    <w:altName w:val="文泉驿微米黑"/>
    <w:panose1 w:val="00000000000000000000"/>
    <w:charset w:val="86"/>
    <w:family w:val="auto"/>
    <w:pitch w:val="default"/>
    <w:sig w:usb0="00000000" w:usb1="00000000" w:usb2="00000000" w:usb3="00000000" w:csb0="00000000" w:csb1="00000000"/>
  </w:font>
  <w:font w:name="等线">
    <w:altName w:val="文泉驿微米黑"/>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仿宋_GB2312">
    <w:altName w:val="方正仿宋_GBK"/>
    <w:panose1 w:val="00000000000000000000"/>
    <w:charset w:val="00"/>
    <w:family w:val="auto"/>
    <w:pitch w:val="default"/>
    <w:sig w:usb0="00000000" w:usb1="00000000" w:usb2="00000000"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文泉驿微米黑">
    <w:panose1 w:val="020B0606030804020204"/>
    <w:charset w:val="86"/>
    <w:family w:val="auto"/>
    <w:pitch w:val="default"/>
    <w:sig w:usb0="E10002EF" w:usb1="6BDFFCFB" w:usb2="00800036" w:usb3="00000000" w:csb0="603E019F" w:csb1="DFD7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7"/>
      </w:rPr>
    </w:pPr>
    <w:r>
      <w:fldChar w:fldCharType="begin"/>
    </w:r>
    <w:r>
      <w:rPr>
        <w:rStyle w:val="7"/>
      </w:rPr>
      <w:instrText xml:space="preserve">PAGE  </w:instrText>
    </w:r>
    <w:r>
      <w:fldChar w:fldCharType="end"/>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867F9"/>
    <w:rsid w:val="003867F9"/>
    <w:rsid w:val="003C5E98"/>
    <w:rsid w:val="005B2959"/>
    <w:rsid w:val="00D774B0"/>
    <w:rsid w:val="3BCF29F7"/>
    <w:rsid w:val="6F7F6310"/>
    <w:rsid w:val="7F9FACAD"/>
    <w:rsid w:val="CFB61278"/>
    <w:rsid w:val="D6BF01FB"/>
    <w:rsid w:val="F6F7C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4">
    <w:name w:val="Normal (Web)"/>
    <w:basedOn w:val="1"/>
    <w:unhideWhenUsed/>
    <w:qFormat/>
    <w:uiPriority w:val="99"/>
    <w:pPr>
      <w:spacing w:before="100" w:beforeAutospacing="1" w:after="100" w:afterAutospacing="1"/>
      <w:jc w:val="left"/>
    </w:pPr>
    <w:rPr>
      <w:kern w:val="0"/>
      <w:sz w:val="24"/>
      <w:szCs w:val="24"/>
    </w:rPr>
  </w:style>
  <w:style w:type="character" w:styleId="7">
    <w:name w:val="page number"/>
    <w:qFormat/>
    <w:uiPriority w:val="0"/>
  </w:style>
  <w:style w:type="character" w:customStyle="1" w:styleId="8">
    <w:name w:val="页眉 Char"/>
    <w:link w:val="3"/>
    <w:qFormat/>
    <w:uiPriority w:val="99"/>
    <w:rPr>
      <w:sz w:val="18"/>
      <w:szCs w:val="18"/>
    </w:rPr>
  </w:style>
  <w:style w:type="character" w:customStyle="1" w:styleId="9">
    <w:name w:val="页脚 Char"/>
    <w:link w:val="2"/>
    <w:qFormat/>
    <w:uiPriority w:val="99"/>
    <w:rPr>
      <w:sz w:val="18"/>
      <w:szCs w:val="18"/>
    </w:rPr>
  </w:style>
  <w:style w:type="character" w:customStyle="1" w:styleId="10">
    <w:name w:val="页眉 字符1"/>
    <w:basedOn w:val="6"/>
    <w:semiHidden/>
    <w:qFormat/>
    <w:uiPriority w:val="99"/>
    <w:rPr>
      <w:rFonts w:ascii="Calibri" w:hAnsi="Calibri" w:eastAsia="宋体" w:cs="Times New Roman"/>
      <w:sz w:val="18"/>
      <w:szCs w:val="18"/>
    </w:rPr>
  </w:style>
  <w:style w:type="character" w:customStyle="1" w:styleId="11">
    <w:name w:val="页脚 字符1"/>
    <w:basedOn w:val="6"/>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62</Words>
  <Characters>355</Characters>
  <Lines>2</Lines>
  <Paragraphs>1</Paragraphs>
  <TotalTime>5</TotalTime>
  <ScaleCrop>false</ScaleCrop>
  <LinksUpToDate>false</LinksUpToDate>
  <CharactersWithSpaces>416</CharactersWithSpaces>
  <Application>WPS Office_11.8.2.9695_F1E327BC-269C-435d-A152-05C5408002CA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2022-01-21T10:02:00Z</dcterms:created>
  <dc:creator>pc</dc:creator>
  <cp:lastModifiedBy>lenovo</cp:lastModifiedBy>
  <cp:lastPrinted>2022-01-21T14:41:57Z</cp:lastPrinted>
  <dcterms:modified xsi:type="dcterms:W3CDTF">2022-01-21T14:43:48Z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2052-11.8.2.9695</vt:lpwstr>
  </property>
</Properties>
</file>