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2023年度省综合专家库评标专家继续教育培训系统</w:t>
      </w:r>
    </w:p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使用指南</w:t>
      </w:r>
    </w:p>
    <w:p>
      <w:pPr>
        <w:jc w:val="center"/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（特别注意</w:t>
      </w:r>
      <w:r>
        <w:rPr>
          <w:color w:val="FF0000"/>
          <w:sz w:val="30"/>
          <w:szCs w:val="30"/>
        </w:rPr>
        <w:t>红字部分</w:t>
      </w:r>
      <w:r>
        <w:rPr>
          <w:rFonts w:hint="eastAsia"/>
          <w:color w:val="FF0000"/>
          <w:sz w:val="30"/>
          <w:szCs w:val="30"/>
        </w:rPr>
        <w:t>）</w:t>
      </w:r>
    </w:p>
    <w:p>
      <w:pPr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培训建议：</w:t>
      </w:r>
    </w:p>
    <w:p>
      <w:pPr>
        <w:ind w:firstLine="605"/>
        <w:rPr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建议使用windows</w:t>
      </w:r>
      <w:r>
        <w:rPr>
          <w:color w:val="FF0000"/>
          <w:sz w:val="30"/>
          <w:szCs w:val="30"/>
        </w:rPr>
        <w:t>10/11</w:t>
      </w:r>
      <w:r>
        <w:rPr>
          <w:rFonts w:hint="eastAsia"/>
          <w:color w:val="FF0000"/>
          <w:sz w:val="30"/>
          <w:szCs w:val="30"/>
        </w:rPr>
        <w:t>系统电脑，3</w:t>
      </w:r>
      <w:r>
        <w:rPr>
          <w:color w:val="FF0000"/>
          <w:sz w:val="30"/>
          <w:szCs w:val="30"/>
        </w:rPr>
        <w:t>60</w:t>
      </w:r>
      <w:r>
        <w:rPr>
          <w:rFonts w:hint="eastAsia"/>
          <w:color w:val="FF0000"/>
          <w:sz w:val="30"/>
          <w:szCs w:val="30"/>
        </w:rPr>
        <w:t>或谷歌浏览器进行培训。3</w:t>
      </w:r>
      <w:r>
        <w:rPr>
          <w:color w:val="FF0000"/>
          <w:sz w:val="30"/>
          <w:szCs w:val="30"/>
        </w:rPr>
        <w:t>60</w:t>
      </w:r>
      <w:r>
        <w:rPr>
          <w:rFonts w:hint="eastAsia"/>
          <w:color w:val="FF0000"/>
          <w:sz w:val="30"/>
          <w:szCs w:val="30"/>
        </w:rPr>
        <w:t>浏览器建议使用极速模式播放培训视频及考试。</w:t>
      </w:r>
    </w:p>
    <w:p>
      <w:pPr>
        <w:ind w:firstLine="605"/>
        <w:rPr>
          <w:rFonts w:hint="eastAsia"/>
          <w:color w:val="FF0000"/>
          <w:sz w:val="30"/>
          <w:szCs w:val="30"/>
        </w:rPr>
      </w:pPr>
    </w:p>
    <w:p>
      <w:pPr>
        <w:rPr>
          <w:rFonts w:hint="eastAsia"/>
          <w:color w:val="FF0000"/>
          <w:sz w:val="30"/>
          <w:szCs w:val="30"/>
        </w:rPr>
      </w:pPr>
      <w:r>
        <w:rPr>
          <w:rFonts w:hint="eastAsia"/>
          <w:color w:val="FF0000"/>
          <w:sz w:val="30"/>
          <w:szCs w:val="30"/>
        </w:rPr>
        <w:t>服务电话：</w:t>
      </w:r>
    </w:p>
    <w:p>
      <w:p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专家登录问题请咨询： 谭</w:t>
      </w:r>
      <w:r>
        <w:rPr>
          <w:rFonts w:hint="eastAsia"/>
          <w:b/>
          <w:bCs/>
          <w:color w:val="FF0000"/>
          <w:sz w:val="28"/>
          <w:szCs w:val="28"/>
          <w:lang w:eastAsia="zh-CN"/>
        </w:rPr>
        <w:t>工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 xml:space="preserve">  </w:t>
      </w:r>
      <w:r>
        <w:rPr>
          <w:b/>
          <w:bCs/>
          <w:color w:val="FF0000"/>
          <w:sz w:val="28"/>
          <w:szCs w:val="28"/>
        </w:rPr>
        <w:t>027-87327098</w:t>
      </w:r>
    </w:p>
    <w:p>
      <w:pPr>
        <w:rPr>
          <w:rFonts w:hint="eastAsia"/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培训视频播放及考试问题咨询：010-86483801</w:t>
      </w:r>
    </w:p>
    <w:p>
      <w:pPr>
        <w:rPr>
          <w:rFonts w:hint="eastAsia"/>
          <w:sz w:val="30"/>
          <w:szCs w:val="30"/>
        </w:rPr>
      </w:pPr>
    </w:p>
    <w:p>
      <w:pPr>
        <w:numPr>
          <w:ilvl w:val="0"/>
          <w:numId w:val="0"/>
        </w:num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一、</w:t>
      </w:r>
      <w:r>
        <w:rPr>
          <w:rFonts w:hint="eastAsia"/>
          <w:b/>
          <w:bCs/>
          <w:sz w:val="28"/>
          <w:szCs w:val="28"/>
        </w:rPr>
        <w:t>专家库登录</w:t>
      </w:r>
    </w:p>
    <w:p>
      <w:pPr>
        <w:ind w:firstLine="280" w:firstLineChars="10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1、进入“湖北省综合评标专家库”系统（网址：</w:t>
      </w:r>
      <w:r>
        <w:rPr>
          <w:rFonts w:ascii="宋体" w:hAnsi="宋体" w:eastAsia="宋体" w:cs="宋体"/>
          <w:sz w:val="28"/>
          <w:szCs w:val="28"/>
        </w:rPr>
        <w:t>https://www.hbggzyfwpt.cn/zjfw</w:t>
      </w:r>
      <w:r>
        <w:rPr>
          <w:rFonts w:hint="eastAsia" w:ascii="宋体" w:hAnsi="宋体" w:eastAsia="宋体" w:cs="宋体"/>
          <w:sz w:val="28"/>
          <w:szCs w:val="28"/>
        </w:rPr>
        <w:t>），输入身份证号、密码后登录系统。</w:t>
      </w:r>
    </w:p>
    <w:p>
      <w:pPr>
        <w:ind w:firstLine="210" w:firstLineChars="100"/>
        <w:jc w:val="left"/>
        <w:rPr>
          <w:rFonts w:hint="eastAsia" w:ascii="宋体" w:hAnsi="宋体" w:eastAsia="宋体" w:cs="宋体"/>
          <w:sz w:val="28"/>
          <w:szCs w:val="28"/>
        </w:rPr>
      </w:pPr>
      <w:r>
        <w:drawing>
          <wp:inline distT="0" distB="0" distL="0" distR="0">
            <wp:extent cx="5274310" cy="2785745"/>
            <wp:effectExtent l="0" t="0" r="2540" b="0"/>
            <wp:docPr id="1167959933" name="图片 1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959933" name="图片 1" descr="日程表&#10;&#10;描述已自动生成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210" w:firstLineChars="100"/>
      </w:pPr>
      <w:r>
        <w:drawing>
          <wp:inline distT="0" distB="0" distL="114300" distR="114300">
            <wp:extent cx="5269230" cy="2422525"/>
            <wp:effectExtent l="0" t="0" r="7620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80" w:firstLineChars="10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2、点击右上角【在线培训】跳转到在线培训平台。</w:t>
      </w:r>
    </w:p>
    <w:p>
      <w:pPr>
        <w:ind w:firstLine="210" w:firstLineChars="100"/>
      </w:pPr>
      <w:r>
        <w:drawing>
          <wp:inline distT="0" distB="0" distL="114300" distR="114300">
            <wp:extent cx="5266690" cy="1955800"/>
            <wp:effectExtent l="0" t="0" r="6350" b="1016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</w:pPr>
    </w:p>
    <w:p>
      <w:pPr>
        <w:rPr>
          <w:rFonts w:hint="eastAsia" w:ascii="仿宋" w:hAnsi="仿宋" w:eastAsia="仿宋"/>
          <w:color w:val="FF0000"/>
        </w:rPr>
      </w:pPr>
      <w:r>
        <w:rPr>
          <w:rFonts w:hint="eastAsia" w:ascii="仿宋" w:hAnsi="仿宋" w:eastAsia="仿宋"/>
          <w:color w:val="FF0000"/>
        </w:rPr>
        <w:t>若无法跳转，请查看浏览器是否拦截弹窗。若不知道怎么查看，可自行百度搜索：XXX浏览器怎么解除弹窗限制，根据提示操作即可。</w:t>
      </w: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  <w:bookmarkStart w:id="0" w:name="_GoBack"/>
      <w:bookmarkEnd w:id="0"/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</w:pPr>
    </w:p>
    <w:p>
      <w:pPr>
        <w:ind w:firstLine="210" w:firstLineChars="100"/>
        <w:rPr>
          <w:rFonts w:hint="eastAsia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</w:t>
      </w:r>
      <w:r>
        <w:rPr>
          <w:b/>
          <w:bCs/>
          <w:sz w:val="28"/>
          <w:szCs w:val="28"/>
        </w:rPr>
        <w:t>、登录后进入服务平台在线培训系统模块</w:t>
      </w:r>
    </w:p>
    <w:p/>
    <w:p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点击在线学习栏目后，跳转到在线学习专题列表页，点击《</w:t>
      </w:r>
      <w:r>
        <w:rPr>
          <w:rFonts w:hint="eastAsia"/>
          <w:sz w:val="30"/>
          <w:szCs w:val="30"/>
        </w:rPr>
        <w:t>2023年度省综合专家库评标专家继续教育培训</w:t>
      </w:r>
      <w:r>
        <w:rPr>
          <w:rFonts w:hint="eastAsia"/>
          <w:sz w:val="28"/>
          <w:szCs w:val="28"/>
        </w:rPr>
        <w:t>》，进入课程列表。</w:t>
      </w:r>
    </w:p>
    <w:p>
      <w:pPr>
        <w:spacing w:line="360" w:lineRule="auto"/>
        <w:ind w:firstLine="210" w:firstLineChars="100"/>
        <w:rPr>
          <w:sz w:val="28"/>
          <w:szCs w:val="28"/>
        </w:rPr>
      </w:pPr>
      <w:r>
        <w:drawing>
          <wp:inline distT="0" distB="0" distL="0" distR="0">
            <wp:extent cx="5274310" cy="2164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210" w:firstLineChars="100"/>
        <w:rPr>
          <w:sz w:val="28"/>
          <w:szCs w:val="28"/>
        </w:rPr>
      </w:pPr>
      <w:r>
        <w:drawing>
          <wp:inline distT="0" distB="0" distL="0" distR="0">
            <wp:extent cx="5274310" cy="1898650"/>
            <wp:effectExtent l="0" t="0" r="2540" b="6350"/>
            <wp:docPr id="1176344238" name="图片 1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44238" name="图片 1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="360" w:leftChars="0"/>
        <w:rPr>
          <w:color w:val="FF0000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eastAsia"/>
          <w:sz w:val="28"/>
          <w:szCs w:val="28"/>
        </w:rPr>
        <w:t>在课程列表页，在需要学习的课程后点击选课，选课完成后，进入课程进行学习：</w:t>
      </w:r>
      <w:r>
        <w:rPr>
          <w:color w:val="FF0000"/>
          <w:sz w:val="28"/>
          <w:szCs w:val="28"/>
        </w:rPr>
        <w:t xml:space="preserve"> </w:t>
      </w:r>
    </w:p>
    <w:p>
      <w:pPr>
        <w:spacing w:line="360" w:lineRule="auto"/>
        <w:jc w:val="left"/>
        <w:rPr>
          <w:sz w:val="28"/>
          <w:szCs w:val="28"/>
        </w:rPr>
      </w:pPr>
      <w:r>
        <w:drawing>
          <wp:inline distT="0" distB="0" distL="0" distR="0">
            <wp:extent cx="5274310" cy="2308860"/>
            <wp:effectExtent l="0" t="0" r="2540" b="0"/>
            <wp:docPr id="1982294477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294477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、选课按钮点击后，变成学习按钮，点击学习按钮</w:t>
      </w:r>
    </w:p>
    <w:p>
      <w:pPr>
        <w:spacing w:line="360" w:lineRule="auto"/>
        <w:rPr>
          <w:sz w:val="28"/>
          <w:szCs w:val="28"/>
        </w:rPr>
      </w:pPr>
      <w:r>
        <w:drawing>
          <wp:inline distT="0" distB="0" distL="0" distR="0">
            <wp:extent cx="5274310" cy="2406650"/>
            <wp:effectExtent l="0" t="0" r="2540" b="0"/>
            <wp:docPr id="59632179" name="图片 1" descr="图形用户界面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32179" name="图片 1" descr="图形用户界面, 应用程序, 网站&#10;&#10;描述已自动生成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、点击学习按钮后，进入课程详情页，点击播放视频。（视频进度不可拖动），</w:t>
      </w:r>
      <w:r>
        <w:rPr>
          <w:sz w:val="28"/>
          <w:szCs w:val="28"/>
        </w:rPr>
        <w:t>包含多个视频请依次点击学习，一个视频学习完毕后点击下一个学习</w:t>
      </w:r>
      <w:r>
        <w:rPr>
          <w:rFonts w:hint="eastAsia"/>
          <w:sz w:val="28"/>
          <w:szCs w:val="28"/>
        </w:rPr>
        <w:t>。</w:t>
      </w:r>
    </w:p>
    <w:p>
      <w:pPr>
        <w:spacing w:line="360" w:lineRule="auto"/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注意事项</w:t>
      </w:r>
      <w:r>
        <w:rPr>
          <w:b/>
          <w:bCs/>
          <w:color w:val="FF0000"/>
          <w:sz w:val="28"/>
          <w:szCs w:val="28"/>
        </w:rPr>
        <w:t>：</w:t>
      </w:r>
    </w:p>
    <w:p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（1）单个视频</w:t>
      </w:r>
      <w:r>
        <w:rPr>
          <w:color w:val="FF0000"/>
          <w:sz w:val="28"/>
          <w:szCs w:val="28"/>
        </w:rPr>
        <w:t>播放过程中不能</w:t>
      </w:r>
      <w:r>
        <w:rPr>
          <w:rFonts w:hint="eastAsia"/>
          <w:color w:val="FF0000"/>
          <w:sz w:val="28"/>
          <w:szCs w:val="28"/>
        </w:rPr>
        <w:t>退出</w:t>
      </w:r>
      <w:r>
        <w:rPr>
          <w:color w:val="FF0000"/>
          <w:sz w:val="28"/>
          <w:szCs w:val="28"/>
        </w:rPr>
        <w:t>，</w:t>
      </w:r>
      <w:r>
        <w:rPr>
          <w:rFonts w:hint="eastAsia"/>
          <w:color w:val="FF0000"/>
          <w:sz w:val="28"/>
          <w:szCs w:val="28"/>
        </w:rPr>
        <w:t>系统不保存</w:t>
      </w:r>
      <w:r>
        <w:rPr>
          <w:color w:val="FF0000"/>
          <w:sz w:val="28"/>
          <w:szCs w:val="28"/>
        </w:rPr>
        <w:t>播放进度，</w:t>
      </w:r>
      <w:r>
        <w:rPr>
          <w:rFonts w:hint="eastAsia"/>
          <w:color w:val="FF0000"/>
          <w:sz w:val="28"/>
          <w:szCs w:val="28"/>
        </w:rPr>
        <w:t>【返回】按钮</w:t>
      </w:r>
      <w:r>
        <w:rPr>
          <w:color w:val="FF0000"/>
          <w:sz w:val="28"/>
          <w:szCs w:val="28"/>
        </w:rPr>
        <w:t>不能随意点击，点击会返回列表页</w:t>
      </w:r>
      <w:r>
        <w:rPr>
          <w:rFonts w:hint="eastAsia"/>
          <w:color w:val="FF0000"/>
          <w:sz w:val="28"/>
          <w:szCs w:val="28"/>
        </w:rPr>
        <w:t>。模拟真实学习场景，视频播放过程中不能拖动播放条。</w:t>
      </w:r>
    </w:p>
    <w:p>
      <w:pPr>
        <w:spacing w:line="360" w:lineRule="auto"/>
        <w:jc w:val="left"/>
        <w:rPr>
          <w:sz w:val="28"/>
          <w:szCs w:val="28"/>
        </w:rPr>
      </w:pPr>
      <w:r>
        <w:drawing>
          <wp:inline distT="0" distB="0" distL="0" distR="0">
            <wp:extent cx="5274310" cy="3076575"/>
            <wp:effectExtent l="0" t="0" r="2540" b="9525"/>
            <wp:docPr id="1092599632" name="图片 1" descr="图形用户界面, 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599632" name="图片 1" descr="图形用户界面, 文本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/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（2）视频播放完毕后会弹窗提示课程结束，请</w:t>
      </w:r>
      <w:r>
        <w:rPr>
          <w:rFonts w:hint="eastAsia"/>
          <w:b/>
          <w:bCs/>
          <w:i/>
          <w:iCs/>
          <w:color w:val="FF0000"/>
          <w:sz w:val="36"/>
          <w:szCs w:val="36"/>
        </w:rPr>
        <w:t>提前</w:t>
      </w:r>
      <w:r>
        <w:rPr>
          <w:rFonts w:hint="eastAsia"/>
          <w:color w:val="FF0000"/>
          <w:sz w:val="28"/>
          <w:szCs w:val="28"/>
        </w:rPr>
        <w:t>查看浏览器是否拦截弹窗。若不知道怎么查看，可自行百度搜索：XXX浏览器怎么解除弹窗限制，根据提示操作即可。</w:t>
      </w:r>
    </w:p>
    <w:p>
      <w:pPr>
        <w:spacing w:line="360" w:lineRule="auto"/>
        <w:rPr>
          <w:rFonts w:hint="eastAsia"/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、全部视频播放完成后，系统</w:t>
      </w:r>
      <w:r>
        <w:rPr>
          <w:sz w:val="28"/>
          <w:szCs w:val="28"/>
        </w:rPr>
        <w:t>自动弹出</w:t>
      </w:r>
      <w:r>
        <w:rPr>
          <w:rFonts w:hint="eastAsia"/>
          <w:sz w:val="28"/>
          <w:szCs w:val="28"/>
        </w:rPr>
        <w:t>课程结束提示，点击【确定】。</w:t>
      </w:r>
    </w:p>
    <w:p>
      <w:pPr>
        <w:spacing w:line="360" w:lineRule="auto"/>
        <w:rPr>
          <w:sz w:val="28"/>
          <w:szCs w:val="28"/>
        </w:rPr>
      </w:pPr>
      <w:r>
        <w:drawing>
          <wp:inline distT="0" distB="0" distL="0" distR="0">
            <wp:extent cx="5274310" cy="3176905"/>
            <wp:effectExtent l="0" t="0" r="2540" b="4445"/>
            <wp:docPr id="1758298030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298030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8"/>
          <w:szCs w:val="28"/>
        </w:rPr>
      </w:pPr>
      <w:r>
        <w:drawing>
          <wp:inline distT="0" distB="0" distL="0" distR="0">
            <wp:extent cx="5274310" cy="3066415"/>
            <wp:effectExtent l="0" t="0" r="2540" b="635"/>
            <wp:docPr id="1278778194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778194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视频播放注意事项：</w:t>
      </w:r>
    </w:p>
    <w:p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（1）若播放过程中视频停止播放，请耐心等待缓冲，或轻点播放暂停按钮：</w:t>
      </w:r>
    </w:p>
    <w:p>
      <w:pPr>
        <w:spacing w:line="360" w:lineRule="auto"/>
        <w:rPr>
          <w:rFonts w:hint="eastAsia"/>
          <w:color w:val="FF0000"/>
          <w:sz w:val="28"/>
          <w:szCs w:val="28"/>
        </w:rPr>
      </w:pPr>
      <w:r>
        <w:drawing>
          <wp:inline distT="0" distB="0" distL="0" distR="0">
            <wp:extent cx="5274310" cy="3508375"/>
            <wp:effectExtent l="0" t="0" r="2540" b="0"/>
            <wp:docPr id="160540504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05041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8"/>
          <w:szCs w:val="28"/>
        </w:rPr>
      </w:pPr>
    </w:p>
    <w:p>
      <w:pPr>
        <w:spacing w:line="360" w:lineRule="auto"/>
        <w:ind w:left="360" w:firstLine="480"/>
        <w:rPr>
          <w:sz w:val="28"/>
          <w:szCs w:val="28"/>
        </w:rPr>
      </w:pPr>
    </w:p>
    <w:p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考试：</w:t>
      </w:r>
    </w:p>
    <w:p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课程</w:t>
      </w:r>
      <w:r>
        <w:rPr>
          <w:sz w:val="28"/>
          <w:szCs w:val="28"/>
        </w:rPr>
        <w:t>学习完毕后，</w:t>
      </w:r>
      <w:r>
        <w:rPr>
          <w:rFonts w:hint="eastAsia"/>
          <w:sz w:val="28"/>
          <w:szCs w:val="28"/>
        </w:rPr>
        <w:t>点击【在线</w:t>
      </w:r>
      <w:r>
        <w:rPr>
          <w:sz w:val="28"/>
          <w:szCs w:val="28"/>
        </w:rPr>
        <w:t>考试</w:t>
      </w:r>
      <w:r>
        <w:rPr>
          <w:rFonts w:hint="eastAsia"/>
          <w:sz w:val="28"/>
          <w:szCs w:val="28"/>
        </w:rPr>
        <w:t>】，</w:t>
      </w:r>
      <w:r>
        <w:rPr>
          <w:sz w:val="28"/>
          <w:szCs w:val="28"/>
        </w:rPr>
        <w:t>选择试卷进行考试。</w:t>
      </w:r>
      <w:r>
        <w:rPr>
          <w:rFonts w:hint="eastAsia"/>
          <w:sz w:val="28"/>
          <w:szCs w:val="28"/>
        </w:rPr>
        <w:t>考试不通过</w:t>
      </w:r>
      <w:r>
        <w:rPr>
          <w:rFonts w:hint="eastAsia"/>
          <w:sz w:val="28"/>
          <w:szCs w:val="28"/>
          <w:lang w:eastAsia="zh-CN"/>
        </w:rPr>
        <w:t>（低于</w:t>
      </w:r>
      <w:r>
        <w:rPr>
          <w:rFonts w:hint="eastAsia"/>
          <w:sz w:val="28"/>
          <w:szCs w:val="28"/>
          <w:lang w:val="en-US" w:eastAsia="zh-CN"/>
        </w:rPr>
        <w:t>80分</w:t>
      </w:r>
      <w:r>
        <w:rPr>
          <w:rFonts w:hint="eastAsia"/>
          <w:sz w:val="28"/>
          <w:szCs w:val="28"/>
          <w:lang w:eastAsia="zh-CN"/>
        </w:rPr>
        <w:t>）的</w:t>
      </w:r>
      <w:r>
        <w:rPr>
          <w:rFonts w:hint="eastAsia"/>
          <w:sz w:val="28"/>
          <w:szCs w:val="28"/>
        </w:rPr>
        <w:t>可重考</w:t>
      </w:r>
      <w:r>
        <w:rPr>
          <w:rFonts w:hint="eastAsia"/>
          <w:sz w:val="28"/>
          <w:szCs w:val="28"/>
          <w:lang w:eastAsia="zh-CN"/>
        </w:rPr>
        <w:t>，重考不需要重新学习课程，也不限次数</w:t>
      </w:r>
      <w:r>
        <w:rPr>
          <w:rFonts w:hint="eastAsia"/>
          <w:sz w:val="28"/>
          <w:szCs w:val="28"/>
        </w:rPr>
        <w:t>。</w:t>
      </w:r>
    </w:p>
    <w:p>
      <w:pPr>
        <w:spacing w:line="360" w:lineRule="auto"/>
        <w:rPr>
          <w:sz w:val="28"/>
          <w:szCs w:val="28"/>
        </w:rPr>
      </w:pPr>
      <w:r>
        <w:drawing>
          <wp:inline distT="0" distB="0" distL="0" distR="0">
            <wp:extent cx="5274310" cy="2319020"/>
            <wp:effectExtent l="0" t="0" r="2540" b="5080"/>
            <wp:docPr id="417493459" name="图片 1" descr="图形用户界面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493459" name="图片 1" descr="图形用户界面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8"/>
          <w:szCs w:val="28"/>
        </w:rPr>
      </w:pPr>
      <w:r>
        <w:drawing>
          <wp:inline distT="0" distB="0" distL="0" distR="0">
            <wp:extent cx="5274310" cy="1983740"/>
            <wp:effectExtent l="0" t="0" r="2540" b="0"/>
            <wp:docPr id="1301446966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446966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3632D3"/>
    <w:multiLevelType w:val="singleLevel"/>
    <w:tmpl w:val="943632D3"/>
    <w:lvl w:ilvl="0" w:tentative="0">
      <w:start w:val="1"/>
      <w:numFmt w:val="decimal"/>
      <w:suff w:val="nothing"/>
      <w:lvlText w:val="%1、"/>
      <w:lvlJc w:val="left"/>
      <w:pPr>
        <w:ind w:left="3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5MTExNDZlYWRlOTk4ZDAwYzczYThjNTZjODg3NGQifQ=="/>
  </w:docVars>
  <w:rsids>
    <w:rsidRoot w:val="467D518F"/>
    <w:rsid w:val="000723A7"/>
    <w:rsid w:val="000746D5"/>
    <w:rsid w:val="00074D8D"/>
    <w:rsid w:val="000D1D78"/>
    <w:rsid w:val="000D728B"/>
    <w:rsid w:val="00104393"/>
    <w:rsid w:val="00112B25"/>
    <w:rsid w:val="00165C93"/>
    <w:rsid w:val="001810EA"/>
    <w:rsid w:val="002455C6"/>
    <w:rsid w:val="002A6204"/>
    <w:rsid w:val="002A7A8D"/>
    <w:rsid w:val="002F1440"/>
    <w:rsid w:val="00311AB3"/>
    <w:rsid w:val="0031697F"/>
    <w:rsid w:val="00367BE6"/>
    <w:rsid w:val="00376952"/>
    <w:rsid w:val="003D311A"/>
    <w:rsid w:val="0040333E"/>
    <w:rsid w:val="004066BB"/>
    <w:rsid w:val="0043189F"/>
    <w:rsid w:val="00447ED1"/>
    <w:rsid w:val="004945AC"/>
    <w:rsid w:val="005144CA"/>
    <w:rsid w:val="005241B5"/>
    <w:rsid w:val="00551E44"/>
    <w:rsid w:val="0057251B"/>
    <w:rsid w:val="00581549"/>
    <w:rsid w:val="005A70B2"/>
    <w:rsid w:val="005B36C5"/>
    <w:rsid w:val="005B63EB"/>
    <w:rsid w:val="005D612C"/>
    <w:rsid w:val="005F2F1D"/>
    <w:rsid w:val="006209D4"/>
    <w:rsid w:val="00667A22"/>
    <w:rsid w:val="006817B4"/>
    <w:rsid w:val="006B2062"/>
    <w:rsid w:val="006E5C2C"/>
    <w:rsid w:val="006F50C5"/>
    <w:rsid w:val="006F72B7"/>
    <w:rsid w:val="00712D70"/>
    <w:rsid w:val="007831A0"/>
    <w:rsid w:val="007F2444"/>
    <w:rsid w:val="008A02C2"/>
    <w:rsid w:val="008C764F"/>
    <w:rsid w:val="0091134F"/>
    <w:rsid w:val="0091636C"/>
    <w:rsid w:val="00924381"/>
    <w:rsid w:val="00A2393F"/>
    <w:rsid w:val="00A31278"/>
    <w:rsid w:val="00A530D2"/>
    <w:rsid w:val="00A53987"/>
    <w:rsid w:val="00AB1BEF"/>
    <w:rsid w:val="00AE42FE"/>
    <w:rsid w:val="00B429EA"/>
    <w:rsid w:val="00B50EB3"/>
    <w:rsid w:val="00B71EB5"/>
    <w:rsid w:val="00BB7ABA"/>
    <w:rsid w:val="00C165E5"/>
    <w:rsid w:val="00CC43EF"/>
    <w:rsid w:val="00CC7512"/>
    <w:rsid w:val="00D14405"/>
    <w:rsid w:val="00D214EB"/>
    <w:rsid w:val="00D3583E"/>
    <w:rsid w:val="00D42F60"/>
    <w:rsid w:val="00D44567"/>
    <w:rsid w:val="00DA1947"/>
    <w:rsid w:val="00DB51E4"/>
    <w:rsid w:val="00DD0148"/>
    <w:rsid w:val="00E337CF"/>
    <w:rsid w:val="00E56EE3"/>
    <w:rsid w:val="00E57D00"/>
    <w:rsid w:val="00EB27C1"/>
    <w:rsid w:val="00EC05D6"/>
    <w:rsid w:val="00EC76A2"/>
    <w:rsid w:val="00EE5B66"/>
    <w:rsid w:val="00F71BED"/>
    <w:rsid w:val="00FA714F"/>
    <w:rsid w:val="00FF5FC8"/>
    <w:rsid w:val="0FAE2F14"/>
    <w:rsid w:val="251265C7"/>
    <w:rsid w:val="2AC23B6A"/>
    <w:rsid w:val="2BC4567C"/>
    <w:rsid w:val="2E0B3915"/>
    <w:rsid w:val="2EFB4238"/>
    <w:rsid w:val="3B965FDA"/>
    <w:rsid w:val="43C1586E"/>
    <w:rsid w:val="467D518F"/>
    <w:rsid w:val="4A4F7955"/>
    <w:rsid w:val="526C230A"/>
    <w:rsid w:val="5DD82D54"/>
    <w:rsid w:val="61A81DF3"/>
    <w:rsid w:val="642E7DE1"/>
    <w:rsid w:val="6D535020"/>
    <w:rsid w:val="6FD2655F"/>
    <w:rsid w:val="7278358F"/>
    <w:rsid w:val="728773DD"/>
    <w:rsid w:val="76346805"/>
    <w:rsid w:val="7DC4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70401VZ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7</Pages>
  <Words>738</Words>
  <Characters>815</Characters>
  <Lines>6</Lines>
  <Paragraphs>1</Paragraphs>
  <TotalTime>63</TotalTime>
  <ScaleCrop>false</ScaleCrop>
  <LinksUpToDate>false</LinksUpToDate>
  <CharactersWithSpaces>820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2019-09-25T07:03:00Z</dcterms:created>
  <dc:creator>杨曦</dc:creator>
  <cp:lastModifiedBy>处变不惊</cp:lastModifiedBy>
  <dcterms:modified xsi:type="dcterms:W3CDTF">2023-05-09T06:06:25Z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91951AAF31844755B06060B0EB1AD4F1</vt:lpwstr>
  </property>
</Properties>
</file>