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kern w:val="0"/>
          <w:sz w:val="44"/>
          <w:szCs w:val="44"/>
          <w:shd w:val="clear" w:color="auto" w:fill="FFFFFF"/>
          <w:lang w:val="en-US" w:eastAsia="zh-CN" w:bidi="ar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44"/>
          <w:szCs w:val="44"/>
          <w:shd w:val="clear" w:color="auto" w:fill="FFFFFF"/>
          <w:lang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44"/>
          <w:szCs w:val="44"/>
          <w:shd w:val="clear" w:color="auto" w:fill="FFFFFF"/>
        </w:rPr>
        <w:t>进一步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44"/>
          <w:szCs w:val="44"/>
          <w:shd w:val="clear" w:color="auto" w:fill="FFFFFF"/>
          <w:lang w:eastAsia="zh-CN"/>
        </w:rPr>
        <w:t>规范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kern w:val="0"/>
          <w:sz w:val="44"/>
          <w:szCs w:val="44"/>
          <w:shd w:val="clear" w:color="auto" w:fill="FFFFFF"/>
          <w:lang w:val="en-US" w:eastAsia="zh-CN" w:bidi="ar"/>
        </w:rPr>
        <w:t>评标情况信息公开的通知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w w:val="100"/>
          <w:sz w:val="44"/>
          <w:szCs w:val="4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/>
        <w:jc w:val="both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  <w:lang w:eastAsia="zh-CN"/>
        </w:rPr>
        <w:t>各有关单位：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</w:rPr>
        <w:t>为进一步增强招标投标透明度，保障公平竞争市场秩序，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  <w:lang w:eastAsia="zh-CN"/>
        </w:rPr>
        <w:t>持续优化营商环境，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</w:rPr>
        <w:t>根据《中华人民共和国招标投标法》、《中华人民共和国招标投标法实施条例》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  <w:lang w:eastAsia="zh-CN"/>
        </w:rPr>
        <w:t>和《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</w:rPr>
        <w:t>招标公告和公示信息发布管理办法》等有关法律法规规定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  <w:lang w:eastAsia="zh-CN"/>
        </w:rPr>
        <w:t>，现将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</w:rPr>
        <w:t>进一步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sz w:val="32"/>
          <w:szCs w:val="32"/>
          <w:shd w:val="clear" w:color="auto" w:fill="FFFFFF"/>
          <w:lang w:eastAsia="zh-CN"/>
        </w:rPr>
        <w:t>规范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>评标情况信息公开范围有关事项通知如下：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>招标人在中标候选人公示中除法律法规、招标文件规定公示的内容外，应当公示评标情况信息。评标情况信息公示应当包括下列内容：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>（一）投标文件被否决的投标人名称、否决原因及其依据；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>（二）评标委员会评审汇总表;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>（三）评标委员会成员信息应采用编码标注。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default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 xml:space="preserve"> 招标人应切实落实主体责任，按要求做好评标情况信息公示工作。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both"/>
        <w:textAlignment w:val="baseline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both"/>
        <w:textAlignment w:val="baseline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990" w:right="0" w:hanging="990" w:hangingChars="300"/>
        <w:jc w:val="both"/>
        <w:textAlignment w:val="baseline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  <w:t xml:space="preserve">黄石市政务服务和大数据管理局      黄石市交通运输局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990" w:right="0" w:hanging="990" w:hangingChars="300"/>
        <w:jc w:val="both"/>
        <w:textAlignment w:val="baseline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</w:p>
    <w:p>
      <w:pPr>
        <w:pStyle w:val="2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989" w:leftChars="314" w:right="0" w:hanging="330" w:hangingChars="100"/>
        <w:jc w:val="both"/>
        <w:textAlignment w:val="baseline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  <w:t xml:space="preserve">黄石市水利和湖泊局 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firstLine="5610" w:firstLineChars="1700"/>
        <w:jc w:val="both"/>
        <w:textAlignment w:val="baseline"/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auto"/>
          <w:spacing w:val="0"/>
          <w:w w:val="100"/>
          <w:kern w:val="0"/>
          <w:sz w:val="33"/>
          <w:szCs w:val="33"/>
          <w:u w:val="none"/>
          <w:shd w:val="clear" w:color="auto" w:fill="FFFFFF"/>
          <w:vertAlign w:val="baseline"/>
          <w:lang w:val="en-US" w:eastAsia="zh-CN" w:bidi="ar"/>
        </w:rPr>
        <w:t xml:space="preserve">2023年5月22日   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rPr>
          <w:rFonts w:hint="eastAsia" w:ascii="方正黑体_GBK" w:hAnsi="方正黑体_GBK" w:eastAsia="方正黑体_GBK" w:cs="方正黑体_GBK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i w:val="0"/>
          <w:caps w:val="0"/>
          <w:color w:val="auto"/>
          <w:spacing w:val="0"/>
          <w:w w:val="100"/>
          <w:kern w:val="0"/>
          <w:sz w:val="32"/>
          <w:szCs w:val="32"/>
          <w:shd w:val="clear" w:color="auto" w:fill="FFFFFF"/>
          <w:lang w:val="en-US" w:eastAsia="zh-CN" w:bidi="ar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评标报告（公示版）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项目名称：</w:t>
      </w: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（一）符合要求的投标一览表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5374"/>
        <w:gridCol w:w="20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53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投标人名称</w:t>
            </w:r>
          </w:p>
        </w:tc>
        <w:tc>
          <w:tcPr>
            <w:tcW w:w="20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53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0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53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0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…</w:t>
            </w:r>
          </w:p>
        </w:tc>
        <w:tc>
          <w:tcPr>
            <w:tcW w:w="53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0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（二）否决投标的情况说明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2655"/>
        <w:gridCol w:w="2715"/>
        <w:gridCol w:w="2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26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投标人名称</w:t>
            </w:r>
          </w:p>
        </w:tc>
        <w:tc>
          <w:tcPr>
            <w:tcW w:w="2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被否决的依据</w:t>
            </w:r>
          </w:p>
        </w:tc>
        <w:tc>
          <w:tcPr>
            <w:tcW w:w="20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投标存在的具体问题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6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7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07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6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7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07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…</w:t>
            </w:r>
          </w:p>
        </w:tc>
        <w:tc>
          <w:tcPr>
            <w:tcW w:w="26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71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07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（三）评审汇总表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"/>
        <w:gridCol w:w="409"/>
        <w:gridCol w:w="212"/>
        <w:gridCol w:w="1155"/>
        <w:gridCol w:w="1313"/>
        <w:gridCol w:w="285"/>
        <w:gridCol w:w="735"/>
        <w:gridCol w:w="335"/>
        <w:gridCol w:w="400"/>
        <w:gridCol w:w="735"/>
        <w:gridCol w:w="220"/>
        <w:gridCol w:w="515"/>
        <w:gridCol w:w="735"/>
        <w:gridCol w:w="105"/>
        <w:gridCol w:w="630"/>
        <w:gridCol w:w="735"/>
        <w:gridCol w:w="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投标报价汇总表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11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367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单位名称</w:t>
            </w:r>
          </w:p>
        </w:tc>
        <w:tc>
          <w:tcPr>
            <w:tcW w:w="1598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该项评审总分或定性情况</w:t>
            </w:r>
          </w:p>
        </w:tc>
        <w:tc>
          <w:tcPr>
            <w:tcW w:w="5146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评委序号及评审情况（评分）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411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6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…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技术标汇总表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11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367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单位名称</w:t>
            </w:r>
          </w:p>
        </w:tc>
        <w:tc>
          <w:tcPr>
            <w:tcW w:w="1598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该项评审总分或定性情况</w:t>
            </w:r>
          </w:p>
        </w:tc>
        <w:tc>
          <w:tcPr>
            <w:tcW w:w="5146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评委序号及评审情况（评分）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411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6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…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商务标汇总表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11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367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单位名称</w:t>
            </w:r>
          </w:p>
        </w:tc>
        <w:tc>
          <w:tcPr>
            <w:tcW w:w="1598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该项评审总分或定性情况</w:t>
            </w:r>
          </w:p>
        </w:tc>
        <w:tc>
          <w:tcPr>
            <w:tcW w:w="5146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评委序号及评审情况（评分）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411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6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…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3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" w:type="dxa"/>
          <w:trHeight w:val="612" w:hRule="atLeast"/>
          <w:jc w:val="center"/>
        </w:trPr>
        <w:tc>
          <w:tcPr>
            <w:tcW w:w="8519" w:type="dxa"/>
            <w:gridSpan w:val="1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汇总情况表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" w:type="dxa"/>
          <w:trHeight w:val="612" w:hRule="atLeast"/>
          <w:jc w:val="center"/>
        </w:trPr>
        <w:tc>
          <w:tcPr>
            <w:tcW w:w="62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246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单位名称</w:t>
            </w: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投标报价</w:t>
            </w: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技术标</w:t>
            </w: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商务标</w:t>
            </w:r>
          </w:p>
        </w:tc>
        <w:tc>
          <w:tcPr>
            <w:tcW w:w="13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汇总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" w:type="dxa"/>
          <w:jc w:val="center"/>
        </w:trPr>
        <w:tc>
          <w:tcPr>
            <w:tcW w:w="62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46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" w:type="dxa"/>
          <w:jc w:val="center"/>
        </w:trPr>
        <w:tc>
          <w:tcPr>
            <w:tcW w:w="62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46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" w:type="dxa"/>
          <w:wAfter w:w="1" w:type="dxa"/>
          <w:jc w:val="center"/>
        </w:trPr>
        <w:tc>
          <w:tcPr>
            <w:tcW w:w="62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…</w:t>
            </w:r>
          </w:p>
        </w:tc>
        <w:tc>
          <w:tcPr>
            <w:tcW w:w="246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altName w:val="微软雅黑"/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FFB375A"/>
    <w:rsid w:val="25FB23A7"/>
    <w:rsid w:val="2D43589A"/>
    <w:rsid w:val="37AA3CA6"/>
    <w:rsid w:val="3AFF5F80"/>
    <w:rsid w:val="5BD78731"/>
    <w:rsid w:val="5C7E0DE6"/>
    <w:rsid w:val="5D7B2E62"/>
    <w:rsid w:val="6FFBA9CF"/>
    <w:rsid w:val="771FAFF1"/>
    <w:rsid w:val="773B2534"/>
    <w:rsid w:val="77DF278E"/>
    <w:rsid w:val="78F3D1C9"/>
    <w:rsid w:val="78FECE0E"/>
    <w:rsid w:val="796A39EC"/>
    <w:rsid w:val="7A77DD6B"/>
    <w:rsid w:val="7D6D7FB7"/>
    <w:rsid w:val="7DBDB37C"/>
    <w:rsid w:val="7DF74ADA"/>
    <w:rsid w:val="7DFB0ECA"/>
    <w:rsid w:val="7EAACDAC"/>
    <w:rsid w:val="7EDF1EE5"/>
    <w:rsid w:val="7FE97BA3"/>
    <w:rsid w:val="7FFD4E61"/>
    <w:rsid w:val="7FFFB468"/>
    <w:rsid w:val="B77FA191"/>
    <w:rsid w:val="B8FF8CFF"/>
    <w:rsid w:val="CFFB375A"/>
    <w:rsid w:val="D66F503B"/>
    <w:rsid w:val="EBFFD424"/>
    <w:rsid w:val="EE77646B"/>
    <w:rsid w:val="F6DFA367"/>
    <w:rsid w:val="F77F14C6"/>
    <w:rsid w:val="F9F7B7CB"/>
    <w:rsid w:val="FBEF98CB"/>
    <w:rsid w:val="FEE736E6"/>
    <w:rsid w:val="FFDBCBCA"/>
    <w:rsid w:val="FFF389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40" w:lineRule="exact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584</Words>
  <Characters>588</Characters>
  <Lines>0</Lines>
  <Paragraphs>0</Paragraphs>
  <TotalTime>2.33333333333333</TotalTime>
  <ScaleCrop>false</ScaleCrop>
  <LinksUpToDate>false</LinksUpToDate>
  <CharactersWithSpaces>602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2023-03-30T18:04:00Z</dcterms:created>
  <dc:creator>greatwall</dc:creator>
  <cp:lastModifiedBy>Coisini</cp:lastModifiedBy>
  <cp:lastPrinted>2023-05-29T16:53:55Z</cp:lastPrinted>
  <dcterms:modified xsi:type="dcterms:W3CDTF">2023-08-21T01:32:38Z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BECE8CFC403C4228AEADEA0AD7EE8DCF_13</vt:lpwstr>
  </property>
</Properties>
</file>