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AFA" w:rsidRPr="006B16F2" w:rsidRDefault="00D02AFA" w:rsidP="00E53BC1">
      <w:pPr>
        <w:spacing w:line="580" w:lineRule="exact"/>
        <w:rPr>
          <w:rFonts w:ascii="新宋体" w:eastAsia="新宋体" w:hAnsi="新宋体" w:cs="仿宋_GB2312"/>
          <w:b/>
          <w:color w:val="FF0000"/>
          <w:sz w:val="56"/>
          <w:szCs w:val="56"/>
        </w:rPr>
      </w:pPr>
      <w:r w:rsidRPr="006B16F2">
        <w:rPr>
          <w:rFonts w:ascii="新宋体" w:eastAsia="新宋体" w:hAnsi="新宋体" w:cs="仿宋_GB2312" w:hint="eastAsia"/>
          <w:b/>
          <w:color w:val="FF0000"/>
          <w:sz w:val="56"/>
          <w:szCs w:val="56"/>
        </w:rPr>
        <w:t>随州市公共资源交易监督管理局</w:t>
      </w:r>
    </w:p>
    <w:p w:rsidR="00D02AFA" w:rsidRPr="006B16F2" w:rsidRDefault="00D02AFA" w:rsidP="00E53BC1">
      <w:pPr>
        <w:spacing w:line="580" w:lineRule="exact"/>
        <w:rPr>
          <w:rFonts w:ascii="新宋体" w:eastAsia="新宋体" w:hAnsi="新宋体" w:cs="仿宋_GB2312"/>
          <w:b/>
          <w:color w:val="FF0000"/>
          <w:sz w:val="56"/>
          <w:szCs w:val="56"/>
        </w:rPr>
      </w:pPr>
      <w:r w:rsidRPr="006B16F2">
        <w:rPr>
          <w:rFonts w:ascii="新宋体" w:eastAsia="新宋体" w:hAnsi="新宋体" w:cs="仿宋_GB2312" w:hint="eastAsia"/>
          <w:b/>
          <w:color w:val="FF0000"/>
          <w:sz w:val="56"/>
          <w:szCs w:val="56"/>
        </w:rPr>
        <w:t>随州市发展和改革委员会</w:t>
      </w:r>
    </w:p>
    <w:p w:rsidR="00D02AFA" w:rsidRPr="006B16F2" w:rsidRDefault="00D02AFA" w:rsidP="00E53BC1">
      <w:pPr>
        <w:spacing w:line="580" w:lineRule="exact"/>
        <w:rPr>
          <w:rFonts w:ascii="新宋体" w:eastAsia="新宋体" w:hAnsi="新宋体" w:cs="仿宋_GB2312"/>
          <w:b/>
          <w:color w:val="FF0000"/>
          <w:sz w:val="56"/>
          <w:szCs w:val="56"/>
        </w:rPr>
      </w:pPr>
      <w:r w:rsidRPr="006B16F2">
        <w:rPr>
          <w:rFonts w:ascii="新宋体" w:eastAsia="新宋体" w:hAnsi="新宋体" w:cs="仿宋_GB2312" w:hint="eastAsia"/>
          <w:b/>
          <w:color w:val="FF0000"/>
          <w:sz w:val="56"/>
          <w:szCs w:val="56"/>
        </w:rPr>
        <w:t>随州市住房和城乡建设局</w:t>
      </w:r>
      <w:r w:rsidR="00E53BC1">
        <w:rPr>
          <w:rFonts w:ascii="新宋体" w:eastAsia="新宋体" w:hAnsi="新宋体" w:cs="仿宋_GB2312" w:hint="eastAsia"/>
          <w:b/>
          <w:color w:val="FF0000"/>
          <w:sz w:val="56"/>
          <w:szCs w:val="56"/>
        </w:rPr>
        <w:t xml:space="preserve">     文件</w:t>
      </w:r>
    </w:p>
    <w:p w:rsidR="00D02AFA" w:rsidRPr="006B16F2" w:rsidRDefault="00D02AFA" w:rsidP="00E53BC1">
      <w:pPr>
        <w:spacing w:line="580" w:lineRule="exact"/>
        <w:rPr>
          <w:rFonts w:ascii="新宋体" w:eastAsia="新宋体" w:hAnsi="新宋体" w:cs="仿宋_GB2312"/>
          <w:b/>
          <w:color w:val="FF0000"/>
          <w:sz w:val="56"/>
          <w:szCs w:val="56"/>
        </w:rPr>
      </w:pPr>
      <w:r w:rsidRPr="006B16F2">
        <w:rPr>
          <w:rFonts w:ascii="新宋体" w:eastAsia="新宋体" w:hAnsi="新宋体" w:cs="仿宋_GB2312" w:hint="eastAsia"/>
          <w:b/>
          <w:color w:val="FF0000"/>
          <w:sz w:val="56"/>
          <w:szCs w:val="56"/>
        </w:rPr>
        <w:t>随州市城市管理执法委员会</w:t>
      </w:r>
    </w:p>
    <w:p w:rsidR="00D02AFA" w:rsidRPr="006B16F2" w:rsidRDefault="00D02AFA" w:rsidP="00E53BC1">
      <w:pPr>
        <w:spacing w:line="580" w:lineRule="exact"/>
        <w:rPr>
          <w:rFonts w:ascii="新宋体" w:eastAsia="新宋体" w:hAnsi="新宋体" w:cs="仿宋_GB2312"/>
          <w:b/>
          <w:color w:val="FF0000"/>
          <w:sz w:val="56"/>
          <w:szCs w:val="56"/>
        </w:rPr>
      </w:pPr>
      <w:r w:rsidRPr="006B16F2">
        <w:rPr>
          <w:rFonts w:ascii="新宋体" w:eastAsia="新宋体" w:hAnsi="新宋体" w:cs="仿宋_GB2312" w:hint="eastAsia"/>
          <w:b/>
          <w:color w:val="FF0000"/>
          <w:sz w:val="56"/>
          <w:szCs w:val="56"/>
        </w:rPr>
        <w:t>随州市公共资源交易中心</w:t>
      </w:r>
    </w:p>
    <w:p w:rsidR="00D02AFA" w:rsidRDefault="00D02AFA" w:rsidP="00D02AFA">
      <w:pPr>
        <w:spacing w:line="580" w:lineRule="exact"/>
        <w:ind w:firstLineChars="800" w:firstLine="2560"/>
        <w:rPr>
          <w:rFonts w:ascii="仿宋_GB2312" w:eastAsia="仿宋_GB2312" w:hAnsi="仿宋_GB2312" w:cs="仿宋_GB2312"/>
          <w:sz w:val="32"/>
          <w:szCs w:val="32"/>
        </w:rPr>
      </w:pPr>
    </w:p>
    <w:p w:rsidR="00D02AFA" w:rsidRDefault="00D02AFA" w:rsidP="00D02AFA">
      <w:pPr>
        <w:spacing w:line="580" w:lineRule="exact"/>
        <w:ind w:firstLineChars="800" w:firstLine="2560"/>
        <w:rPr>
          <w:rFonts w:ascii="仿宋_GB2312" w:eastAsia="仿宋_GB2312" w:hAnsi="仿宋_GB2312" w:cs="仿宋_GB2312"/>
          <w:sz w:val="32"/>
          <w:szCs w:val="32"/>
        </w:rPr>
      </w:pPr>
      <w:r>
        <w:rPr>
          <w:rFonts w:ascii="仿宋_GB2312" w:eastAsia="仿宋_GB2312" w:hAnsi="仿宋_GB2312" w:cs="仿宋_GB2312" w:hint="eastAsia"/>
          <w:sz w:val="32"/>
          <w:szCs w:val="32"/>
        </w:rPr>
        <w:t>随公管文〔2022〕</w:t>
      </w:r>
      <w:r w:rsidR="00552CDF">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号</w:t>
      </w:r>
    </w:p>
    <w:p w:rsidR="00D02AFA" w:rsidRPr="00E53BC1" w:rsidRDefault="00FB02D7" w:rsidP="00E53BC1">
      <w:pPr>
        <w:spacing w:line="580" w:lineRule="exact"/>
        <w:ind w:firstLineChars="800" w:firstLine="2560"/>
        <w:rPr>
          <w:rFonts w:ascii="仿宋_GB2312" w:eastAsia="仿宋_GB2312" w:hAnsi="仿宋_GB2312" w:cs="仿宋_GB2312"/>
          <w:color w:val="FF0000"/>
          <w:sz w:val="32"/>
          <w:szCs w:val="32"/>
        </w:rPr>
      </w:pPr>
      <w:r>
        <w:rPr>
          <w:rFonts w:ascii="仿宋_GB2312" w:eastAsia="仿宋_GB2312" w:hAnsi="仿宋_GB2312" w:cs="仿宋_GB2312"/>
          <w:noProof/>
          <w:color w:val="FF0000"/>
          <w:sz w:val="32"/>
          <w:szCs w:val="32"/>
        </w:rPr>
        <w:pict>
          <v:shapetype id="_x0000_t32" coordsize="21600,21600" o:spt="32" o:oned="t" path="m,l21600,21600e" filled="f">
            <v:path arrowok="t" fillok="f" o:connecttype="none"/>
            <o:lock v:ext="edit" shapetype="t"/>
          </v:shapetype>
          <v:shape id="_x0000_s2052" type="#_x0000_t32" style="position:absolute;left:0;text-align:left;margin-left:-4.25pt;margin-top:6.4pt;width:445.15pt;height:2.5pt;flip:y;z-index:251658240" o:connectortype="straight"/>
        </w:pict>
      </w:r>
    </w:p>
    <w:p w:rsidR="00D02AFA" w:rsidRPr="00F50A28" w:rsidRDefault="00D02AFA" w:rsidP="00D02AFA">
      <w:pPr>
        <w:spacing w:line="580" w:lineRule="exact"/>
        <w:jc w:val="center"/>
        <w:rPr>
          <w:rFonts w:ascii="新宋体" w:eastAsia="新宋体" w:hAnsi="新宋体" w:cs="方正小标宋简体"/>
          <w:b/>
          <w:sz w:val="44"/>
          <w:szCs w:val="44"/>
        </w:rPr>
      </w:pPr>
      <w:r w:rsidRPr="00F50A28">
        <w:rPr>
          <w:rFonts w:ascii="新宋体" w:eastAsia="新宋体" w:hAnsi="新宋体" w:cs="方正小标宋简体" w:hint="eastAsia"/>
          <w:b/>
          <w:sz w:val="44"/>
          <w:szCs w:val="44"/>
        </w:rPr>
        <w:t>关于印发《随州市本级房屋建筑和市政基础设施工程招标投标“评定分离”改革实施办法</w:t>
      </w:r>
    </w:p>
    <w:p w:rsidR="00D02AFA" w:rsidRPr="00F50A28" w:rsidRDefault="00D02AFA" w:rsidP="00D02AFA">
      <w:pPr>
        <w:spacing w:line="580" w:lineRule="exact"/>
        <w:jc w:val="center"/>
        <w:rPr>
          <w:rFonts w:ascii="新宋体" w:eastAsia="新宋体" w:hAnsi="新宋体" w:cs="方正小标宋简体"/>
          <w:b/>
          <w:sz w:val="44"/>
          <w:szCs w:val="44"/>
        </w:rPr>
      </w:pPr>
      <w:r w:rsidRPr="00F50A28">
        <w:rPr>
          <w:rFonts w:ascii="新宋体" w:eastAsia="新宋体" w:hAnsi="新宋体" w:cs="方正小标宋简体" w:hint="eastAsia"/>
          <w:b/>
          <w:sz w:val="44"/>
          <w:szCs w:val="44"/>
        </w:rPr>
        <w:t>(试行)》的通知</w:t>
      </w:r>
    </w:p>
    <w:p w:rsidR="00D02AFA" w:rsidRDefault="00D02AFA" w:rsidP="00D02AFA">
      <w:pPr>
        <w:spacing w:line="600" w:lineRule="exact"/>
        <w:jc w:val="center"/>
        <w:rPr>
          <w:rFonts w:ascii="方正小标宋简体" w:eastAsia="方正小标宋简体" w:hAnsi="方正小标宋简体" w:cs="方正小标宋简体"/>
          <w:spacing w:val="7"/>
          <w:sz w:val="44"/>
          <w:szCs w:val="44"/>
        </w:rPr>
      </w:pPr>
    </w:p>
    <w:p w:rsidR="00D02AFA" w:rsidRDefault="00D02AFA" w:rsidP="00D02AFA">
      <w:pPr>
        <w:spacing w:line="58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各县、市、区公共资源交易监督管理局、发展和改革局、住房和城乡建设局、</w:t>
      </w:r>
      <w:r w:rsidR="00E53BC1">
        <w:rPr>
          <w:rFonts w:ascii="仿宋_GB2312" w:eastAsia="仿宋_GB2312" w:hAnsi="仿宋_GB2312" w:cs="仿宋_GB2312" w:hint="eastAsia"/>
          <w:sz w:val="32"/>
          <w:szCs w:val="32"/>
        </w:rPr>
        <w:t>城市管理执法局、</w:t>
      </w:r>
      <w:r>
        <w:rPr>
          <w:rFonts w:ascii="仿宋_GB2312" w:eastAsia="仿宋_GB2312" w:hAnsi="仿宋_GB2312" w:cs="仿宋_GB2312" w:hint="eastAsia"/>
          <w:sz w:val="32"/>
          <w:szCs w:val="32"/>
        </w:rPr>
        <w:t>公共资源交易中心，各有关单位：</w:t>
      </w:r>
    </w:p>
    <w:p w:rsidR="00D02AFA" w:rsidRDefault="00D02AFA" w:rsidP="00D02AFA">
      <w:pPr>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为贯彻落实《省人民政府办公厅关于印发持续深化一流营商环境建设若干措施的通知》（鄂政办发〔2022〕2号）、</w:t>
      </w:r>
      <w:r w:rsidRPr="00D4114F">
        <w:rPr>
          <w:rFonts w:ascii="仿宋_GB2312" w:eastAsia="仿宋_GB2312" w:hAnsi="仿宋_GB2312" w:cs="仿宋_GB2312"/>
          <w:sz w:val="32"/>
          <w:szCs w:val="32"/>
        </w:rPr>
        <w:t>《湖北省房屋建筑和市政基础设施工程招标投标“评定分离”改革试点工作指导意见》(鄂公管文</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2021</w:t>
      </w:r>
      <w:r>
        <w:rPr>
          <w:rFonts w:ascii="仿宋_GB2312" w:eastAsia="仿宋_GB2312" w:hAnsi="仿宋_GB2312" w:cs="仿宋_GB2312" w:hint="eastAsia"/>
          <w:sz w:val="32"/>
          <w:szCs w:val="32"/>
        </w:rPr>
        <w:t>〕</w:t>
      </w:r>
      <w:r w:rsidRPr="00D4114F">
        <w:rPr>
          <w:rFonts w:ascii="仿宋_GB2312" w:eastAsia="仿宋_GB2312" w:hAnsi="仿宋_GB2312" w:cs="仿宋_GB2312"/>
          <w:sz w:val="32"/>
          <w:szCs w:val="32"/>
        </w:rPr>
        <w:t>20号)和《持续推进招投标“评定分离”改革工作方案》(鄂公管文</w:t>
      </w:r>
      <w:r>
        <w:rPr>
          <w:rFonts w:ascii="仿宋_GB2312" w:eastAsia="仿宋_GB2312" w:hAnsi="仿宋_GB2312" w:cs="仿宋_GB2312" w:hint="eastAsia"/>
          <w:sz w:val="32"/>
          <w:szCs w:val="32"/>
        </w:rPr>
        <w:t>〔</w:t>
      </w:r>
      <w:r w:rsidRPr="00D4114F">
        <w:rPr>
          <w:rFonts w:ascii="仿宋_GB2312" w:eastAsia="仿宋_GB2312" w:hAnsi="仿宋_GB2312" w:cs="仿宋_GB2312"/>
          <w:sz w:val="32"/>
          <w:szCs w:val="32"/>
        </w:rPr>
        <w:t>2022</w:t>
      </w:r>
      <w:r w:rsidR="00973098">
        <w:rPr>
          <w:rFonts w:ascii="仿宋_GB2312" w:eastAsia="仿宋_GB2312" w:hAnsi="仿宋_GB2312" w:cs="仿宋_GB2312" w:hint="eastAsia"/>
          <w:sz w:val="32"/>
          <w:szCs w:val="32"/>
        </w:rPr>
        <w:t>〕</w:t>
      </w:r>
      <w:r w:rsidRPr="00D4114F">
        <w:rPr>
          <w:rFonts w:ascii="仿宋_GB2312" w:eastAsia="仿宋_GB2312" w:hAnsi="仿宋_GB2312" w:cs="仿宋_GB2312"/>
          <w:sz w:val="32"/>
          <w:szCs w:val="32"/>
        </w:rPr>
        <w:t>16号</w:t>
      </w:r>
      <w:r w:rsidR="00973098">
        <w:rPr>
          <w:rFonts w:ascii="仿宋_GB2312" w:eastAsia="仿宋_GB2312" w:hAnsi="仿宋_GB2312" w:cs="仿宋_GB2312" w:hint="eastAsia"/>
          <w:sz w:val="32"/>
          <w:szCs w:val="32"/>
        </w:rPr>
        <w:t>）</w:t>
      </w:r>
      <w:r w:rsidRPr="00D4114F">
        <w:rPr>
          <w:rFonts w:ascii="仿宋_GB2312" w:eastAsia="仿宋_GB2312" w:hAnsi="仿宋_GB2312" w:cs="仿宋_GB2312"/>
          <w:sz w:val="32"/>
          <w:szCs w:val="32"/>
        </w:rPr>
        <w:t>等有关文件精神，落实招标人负责制，实现招标人权责统一，提高招投标质量，</w:t>
      </w:r>
      <w:r>
        <w:rPr>
          <w:rFonts w:ascii="仿宋_GB2312" w:eastAsia="仿宋_GB2312" w:hAnsi="仿宋_GB2312" w:cs="仿宋_GB2312" w:hint="eastAsia"/>
          <w:sz w:val="32"/>
          <w:szCs w:val="32"/>
        </w:rPr>
        <w:t>现将《随州市本级房屋建筑和市政基础设施工程招标投标“评定分离”改革实施办法(试行)》印发给你们，请结合本地</w:t>
      </w:r>
      <w:r w:rsidR="00605041">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lastRenderedPageBreak/>
        <w:t>本单位实际认真抓好贯彻落实。</w:t>
      </w:r>
    </w:p>
    <w:p w:rsidR="00D02AFA" w:rsidRPr="00962360" w:rsidRDefault="00D02AFA" w:rsidP="00D02AFA">
      <w:pPr>
        <w:spacing w:line="580" w:lineRule="exact"/>
        <w:ind w:firstLineChars="200" w:firstLine="640"/>
        <w:rPr>
          <w:rFonts w:ascii="仿宋_GB2312" w:eastAsia="仿宋_GB2312" w:hAnsi="仿宋_GB2312" w:cs="仿宋_GB2312"/>
          <w:sz w:val="32"/>
          <w:szCs w:val="32"/>
        </w:rPr>
      </w:pPr>
    </w:p>
    <w:p w:rsidR="00D02AFA" w:rsidRDefault="00D02AFA" w:rsidP="00D02AFA">
      <w:pPr>
        <w:spacing w:line="580" w:lineRule="exact"/>
        <w:ind w:firstLineChars="200" w:firstLine="640"/>
        <w:rPr>
          <w:rFonts w:ascii="仿宋_GB2312" w:eastAsia="仿宋_GB2312" w:hAnsi="仿宋_GB2312" w:cs="仿宋_GB2312"/>
          <w:sz w:val="32"/>
          <w:szCs w:val="32"/>
        </w:rPr>
      </w:pPr>
    </w:p>
    <w:p w:rsidR="00D02AFA" w:rsidRDefault="00D02AFA" w:rsidP="00D02AFA">
      <w:pPr>
        <w:spacing w:line="580" w:lineRule="exact"/>
        <w:ind w:firstLineChars="200" w:firstLine="640"/>
        <w:rPr>
          <w:rFonts w:ascii="仿宋_GB2312" w:eastAsia="仿宋_GB2312" w:hAnsi="仿宋_GB2312" w:cs="仿宋_GB2312"/>
          <w:sz w:val="32"/>
          <w:szCs w:val="32"/>
        </w:rPr>
      </w:pPr>
    </w:p>
    <w:p w:rsidR="00D02AFA" w:rsidRDefault="00D02AFA" w:rsidP="00D02AFA">
      <w:pPr>
        <w:spacing w:line="580" w:lineRule="exact"/>
        <w:ind w:firstLineChars="200" w:firstLine="640"/>
        <w:rPr>
          <w:rFonts w:ascii="仿宋_GB2312" w:eastAsia="仿宋_GB2312" w:hAnsi="仿宋_GB2312" w:cs="仿宋_GB2312"/>
          <w:sz w:val="32"/>
          <w:szCs w:val="32"/>
        </w:rPr>
      </w:pPr>
    </w:p>
    <w:p w:rsidR="00D02AFA" w:rsidRDefault="00EE38D8" w:rsidP="00D02AFA">
      <w:pPr>
        <w:spacing w:line="58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随州市公共资源交易监督管理局　 </w:t>
      </w:r>
      <w:r w:rsidR="00D02AFA">
        <w:rPr>
          <w:rFonts w:ascii="仿宋_GB2312" w:eastAsia="仿宋_GB2312" w:hAnsi="仿宋_GB2312" w:cs="仿宋_GB2312" w:hint="eastAsia"/>
          <w:sz w:val="32"/>
          <w:szCs w:val="32"/>
        </w:rPr>
        <w:t>随州市发展和改革委员会</w:t>
      </w:r>
    </w:p>
    <w:p w:rsidR="00D02AFA" w:rsidRDefault="00D02AFA" w:rsidP="00D02AFA">
      <w:pPr>
        <w:spacing w:line="580" w:lineRule="exact"/>
        <w:ind w:firstLineChars="200" w:firstLine="640"/>
        <w:jc w:val="center"/>
        <w:rPr>
          <w:rFonts w:ascii="仿宋_GB2312" w:eastAsia="仿宋_GB2312" w:hAnsi="仿宋_GB2312" w:cs="仿宋_GB2312"/>
          <w:sz w:val="32"/>
          <w:szCs w:val="32"/>
        </w:rPr>
      </w:pPr>
    </w:p>
    <w:p w:rsidR="00D02AFA" w:rsidRDefault="00D02AFA" w:rsidP="00D02AFA">
      <w:pPr>
        <w:spacing w:line="580" w:lineRule="exact"/>
        <w:ind w:firstLineChars="200" w:firstLine="640"/>
        <w:jc w:val="center"/>
        <w:rPr>
          <w:rFonts w:ascii="仿宋_GB2312" w:eastAsia="仿宋_GB2312" w:hAnsi="仿宋_GB2312" w:cs="仿宋_GB2312"/>
          <w:sz w:val="32"/>
          <w:szCs w:val="32"/>
        </w:rPr>
      </w:pPr>
    </w:p>
    <w:p w:rsidR="00D02AFA" w:rsidRDefault="00D02AFA" w:rsidP="00D02AFA">
      <w:pPr>
        <w:spacing w:line="580" w:lineRule="exact"/>
        <w:ind w:firstLineChars="200" w:firstLine="640"/>
        <w:jc w:val="center"/>
        <w:rPr>
          <w:rFonts w:ascii="仿宋_GB2312" w:eastAsia="仿宋_GB2312" w:hAnsi="仿宋_GB2312" w:cs="仿宋_GB2312"/>
          <w:sz w:val="32"/>
          <w:szCs w:val="32"/>
        </w:rPr>
      </w:pPr>
    </w:p>
    <w:p w:rsidR="00D02AFA" w:rsidRDefault="00D02AFA" w:rsidP="00D02AFA">
      <w:pPr>
        <w:spacing w:line="580" w:lineRule="exact"/>
        <w:ind w:firstLineChars="200" w:firstLine="640"/>
        <w:jc w:val="center"/>
        <w:rPr>
          <w:rFonts w:ascii="仿宋_GB2312" w:eastAsia="仿宋_GB2312" w:hAnsi="仿宋_GB2312" w:cs="仿宋_GB2312"/>
          <w:sz w:val="32"/>
          <w:szCs w:val="32"/>
        </w:rPr>
      </w:pPr>
    </w:p>
    <w:p w:rsidR="00C37899" w:rsidRDefault="00D02AFA" w:rsidP="00D02AFA">
      <w:pPr>
        <w:spacing w:line="58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随州市住房和城乡建设局　       </w:t>
      </w:r>
      <w:r w:rsidR="00C37899">
        <w:rPr>
          <w:rFonts w:ascii="仿宋_GB2312" w:eastAsia="仿宋_GB2312" w:hAnsi="仿宋_GB2312" w:cs="仿宋_GB2312" w:hint="eastAsia"/>
          <w:sz w:val="32"/>
          <w:szCs w:val="32"/>
        </w:rPr>
        <w:t>随州市城市管理执法委员会</w:t>
      </w:r>
    </w:p>
    <w:p w:rsidR="00C37899" w:rsidRDefault="00C37899" w:rsidP="00D02AFA">
      <w:pPr>
        <w:spacing w:line="580" w:lineRule="exact"/>
        <w:rPr>
          <w:rFonts w:ascii="仿宋_GB2312" w:eastAsia="仿宋_GB2312" w:hAnsi="仿宋_GB2312" w:cs="仿宋_GB2312"/>
          <w:sz w:val="32"/>
          <w:szCs w:val="32"/>
        </w:rPr>
      </w:pPr>
    </w:p>
    <w:p w:rsidR="00C37899" w:rsidRDefault="00C37899" w:rsidP="00D02AFA">
      <w:pPr>
        <w:spacing w:line="580" w:lineRule="exact"/>
        <w:rPr>
          <w:rFonts w:ascii="仿宋_GB2312" w:eastAsia="仿宋_GB2312" w:hAnsi="仿宋_GB2312" w:cs="仿宋_GB2312"/>
          <w:sz w:val="32"/>
          <w:szCs w:val="32"/>
        </w:rPr>
      </w:pPr>
    </w:p>
    <w:p w:rsidR="00C37899" w:rsidRDefault="00C37899" w:rsidP="00D02AFA">
      <w:pPr>
        <w:spacing w:line="580" w:lineRule="exact"/>
        <w:rPr>
          <w:rFonts w:ascii="仿宋_GB2312" w:eastAsia="仿宋_GB2312" w:hAnsi="仿宋_GB2312" w:cs="仿宋_GB2312"/>
          <w:sz w:val="32"/>
          <w:szCs w:val="32"/>
        </w:rPr>
      </w:pPr>
    </w:p>
    <w:p w:rsidR="00C37899" w:rsidRDefault="00C37899" w:rsidP="00D02AFA">
      <w:pPr>
        <w:spacing w:line="580" w:lineRule="exact"/>
        <w:rPr>
          <w:rFonts w:ascii="仿宋_GB2312" w:eastAsia="仿宋_GB2312" w:hAnsi="仿宋_GB2312" w:cs="仿宋_GB2312"/>
          <w:sz w:val="32"/>
          <w:szCs w:val="32"/>
        </w:rPr>
      </w:pPr>
    </w:p>
    <w:p w:rsidR="00D02AFA" w:rsidRDefault="00D02AFA" w:rsidP="00D02AFA">
      <w:pPr>
        <w:spacing w:line="58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随州市公共资源交易中心</w:t>
      </w:r>
    </w:p>
    <w:p w:rsidR="00D02AFA" w:rsidRDefault="00D02AFA" w:rsidP="00D02AFA">
      <w:pPr>
        <w:spacing w:line="380" w:lineRule="exact"/>
        <w:rPr>
          <w:rFonts w:ascii="仿宋_GB2312" w:eastAsia="仿宋_GB2312" w:hAnsi="仿宋_GB2312" w:cs="仿宋_GB2312"/>
          <w:sz w:val="32"/>
          <w:szCs w:val="32"/>
        </w:rPr>
      </w:pPr>
    </w:p>
    <w:p w:rsidR="00D02AFA" w:rsidRDefault="00D02AFA" w:rsidP="00D02AFA">
      <w:pPr>
        <w:spacing w:line="380" w:lineRule="exact"/>
        <w:rPr>
          <w:rFonts w:ascii="仿宋_GB2312" w:eastAsia="仿宋_GB2312" w:hAnsi="仿宋_GB2312" w:cs="仿宋_GB2312"/>
          <w:sz w:val="32"/>
          <w:szCs w:val="32"/>
        </w:rPr>
      </w:pPr>
    </w:p>
    <w:p w:rsidR="00C37899" w:rsidRDefault="00C37899" w:rsidP="00D02AFA">
      <w:pPr>
        <w:spacing w:line="380" w:lineRule="exact"/>
        <w:rPr>
          <w:rFonts w:ascii="仿宋_GB2312" w:eastAsia="仿宋_GB2312" w:hAnsi="仿宋_GB2312" w:cs="仿宋_GB2312"/>
          <w:sz w:val="32"/>
          <w:szCs w:val="32"/>
        </w:rPr>
      </w:pPr>
    </w:p>
    <w:p w:rsidR="00C37899" w:rsidRDefault="00C37899" w:rsidP="00D02AFA">
      <w:pPr>
        <w:spacing w:line="380" w:lineRule="exact"/>
        <w:rPr>
          <w:rFonts w:ascii="仿宋_GB2312" w:eastAsia="仿宋_GB2312" w:hAnsi="仿宋_GB2312" w:cs="仿宋_GB2312"/>
          <w:sz w:val="32"/>
          <w:szCs w:val="32"/>
        </w:rPr>
      </w:pPr>
    </w:p>
    <w:p w:rsidR="00D02AFA" w:rsidRDefault="00D02AFA" w:rsidP="00D02AFA">
      <w:pPr>
        <w:spacing w:line="580" w:lineRule="exact"/>
        <w:ind w:firstLineChars="1712" w:firstLine="5478"/>
        <w:rPr>
          <w:rFonts w:ascii="仿宋_GB2312" w:eastAsia="仿宋_GB2312" w:hAnsi="仿宋_GB2312" w:cs="仿宋_GB2312"/>
          <w:sz w:val="32"/>
          <w:szCs w:val="32"/>
        </w:rPr>
      </w:pPr>
      <w:r>
        <w:rPr>
          <w:rFonts w:ascii="仿宋_GB2312" w:eastAsia="仿宋_GB2312" w:hAnsi="仿宋_GB2312" w:cs="仿宋_GB2312" w:hint="eastAsia"/>
          <w:sz w:val="32"/>
          <w:szCs w:val="32"/>
        </w:rPr>
        <w:t>2022年</w:t>
      </w:r>
      <w:r w:rsidR="00C37899">
        <w:rPr>
          <w:rFonts w:ascii="仿宋_GB2312" w:eastAsia="仿宋_GB2312" w:hAnsi="仿宋_GB2312" w:cs="仿宋_GB2312" w:hint="eastAsia"/>
          <w:sz w:val="32"/>
          <w:szCs w:val="32"/>
        </w:rPr>
        <w:t>1</w:t>
      </w:r>
      <w:r w:rsidR="00FB135C">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月</w:t>
      </w:r>
      <w:r w:rsidR="00973098">
        <w:rPr>
          <w:rFonts w:ascii="仿宋_GB2312" w:eastAsia="仿宋_GB2312" w:hAnsi="仿宋_GB2312" w:cs="仿宋_GB2312" w:hint="eastAsia"/>
          <w:sz w:val="32"/>
          <w:szCs w:val="32"/>
        </w:rPr>
        <w:t>28</w:t>
      </w:r>
      <w:r>
        <w:rPr>
          <w:rFonts w:ascii="仿宋_GB2312" w:eastAsia="仿宋_GB2312" w:hAnsi="仿宋_GB2312" w:cs="仿宋_GB2312" w:hint="eastAsia"/>
          <w:sz w:val="32"/>
          <w:szCs w:val="32"/>
        </w:rPr>
        <w:t>日</w:t>
      </w:r>
    </w:p>
    <w:p w:rsidR="00D02AFA" w:rsidRDefault="00D02AFA" w:rsidP="00D02AFA">
      <w:pPr>
        <w:spacing w:line="580" w:lineRule="exact"/>
        <w:ind w:firstLineChars="200" w:firstLine="640"/>
        <w:rPr>
          <w:rFonts w:ascii="仿宋_GB2312" w:eastAsia="仿宋_GB2312" w:hAnsi="仿宋_GB2312" w:cs="仿宋_GB2312"/>
          <w:sz w:val="32"/>
          <w:szCs w:val="32"/>
        </w:rPr>
      </w:pPr>
    </w:p>
    <w:p w:rsidR="00C37899" w:rsidRDefault="00C37899" w:rsidP="00D02AFA">
      <w:pPr>
        <w:spacing w:line="580" w:lineRule="exact"/>
        <w:ind w:firstLineChars="200" w:firstLine="640"/>
        <w:rPr>
          <w:rFonts w:ascii="仿宋_GB2312" w:eastAsia="仿宋_GB2312" w:hAnsi="仿宋_GB2312" w:cs="仿宋_GB2312"/>
          <w:sz w:val="32"/>
          <w:szCs w:val="32"/>
        </w:rPr>
      </w:pPr>
    </w:p>
    <w:p w:rsidR="00C37899" w:rsidRDefault="00C37899" w:rsidP="00C37899">
      <w:pPr>
        <w:spacing w:line="580" w:lineRule="exact"/>
        <w:rPr>
          <w:rFonts w:ascii="仿宋_GB2312" w:eastAsia="仿宋_GB2312" w:hAnsi="仿宋_GB2312" w:cs="仿宋_GB2312"/>
          <w:sz w:val="32"/>
          <w:szCs w:val="32"/>
        </w:rPr>
      </w:pPr>
    </w:p>
    <w:p w:rsidR="009D07AC" w:rsidRPr="00F50A28" w:rsidRDefault="009D07AC" w:rsidP="009D07AC">
      <w:pPr>
        <w:spacing w:line="640" w:lineRule="exact"/>
        <w:jc w:val="center"/>
        <w:rPr>
          <w:rFonts w:ascii="新宋体" w:eastAsia="新宋体" w:hAnsi="新宋体" w:cs="方正小标宋简体"/>
          <w:b/>
          <w:sz w:val="44"/>
          <w:szCs w:val="44"/>
        </w:rPr>
      </w:pPr>
      <w:r w:rsidRPr="00F50A28">
        <w:rPr>
          <w:rFonts w:ascii="新宋体" w:eastAsia="新宋体" w:hAnsi="新宋体" w:cs="方正小标宋简体" w:hint="eastAsia"/>
          <w:b/>
          <w:sz w:val="44"/>
          <w:szCs w:val="44"/>
        </w:rPr>
        <w:lastRenderedPageBreak/>
        <w:t>随州市本级房屋建筑和市政基础设施工程</w:t>
      </w:r>
    </w:p>
    <w:p w:rsidR="009D07AC" w:rsidRPr="00F50A28" w:rsidRDefault="009D07AC" w:rsidP="009D07AC">
      <w:pPr>
        <w:spacing w:line="640" w:lineRule="exact"/>
        <w:jc w:val="center"/>
        <w:rPr>
          <w:rFonts w:ascii="新宋体" w:eastAsia="新宋体" w:hAnsi="新宋体" w:cs="方正小标宋简体"/>
          <w:b/>
          <w:sz w:val="44"/>
          <w:szCs w:val="44"/>
        </w:rPr>
      </w:pPr>
      <w:r w:rsidRPr="00F50A28">
        <w:rPr>
          <w:rFonts w:ascii="新宋体" w:eastAsia="新宋体" w:hAnsi="新宋体" w:cs="方正小标宋简体" w:hint="eastAsia"/>
          <w:b/>
          <w:sz w:val="44"/>
          <w:szCs w:val="44"/>
        </w:rPr>
        <w:t>招标投标“评定分离”改革实施办法(试行)</w:t>
      </w:r>
    </w:p>
    <w:p w:rsidR="009D07AC" w:rsidRDefault="009D07AC" w:rsidP="009D07AC">
      <w:pPr>
        <w:spacing w:line="600" w:lineRule="atLeast"/>
        <w:rPr>
          <w:rFonts w:ascii="楷体_GB2312" w:eastAsia="楷体_GB2312" w:hAnsi="仿宋_GB2312" w:cs="仿宋_GB2312"/>
          <w:color w:val="000000" w:themeColor="text1"/>
          <w:sz w:val="32"/>
          <w:szCs w:val="32"/>
        </w:rPr>
      </w:pPr>
      <w:r>
        <w:rPr>
          <w:rFonts w:ascii="仿宋_GB2312" w:eastAsia="仿宋_GB2312" w:hAnsi="仿宋_GB2312" w:cs="仿宋_GB2312" w:hint="eastAsia"/>
          <w:b/>
          <w:bCs/>
          <w:sz w:val="36"/>
          <w:szCs w:val="36"/>
        </w:rPr>
        <w:t xml:space="preserve">                </w:t>
      </w:r>
      <w:r w:rsidRPr="00EB70AD">
        <w:rPr>
          <w:rFonts w:ascii="楷体_GB2312" w:eastAsia="楷体_GB2312" w:hAnsi="仿宋_GB2312" w:cs="仿宋_GB2312" w:hint="eastAsia"/>
          <w:b/>
          <w:bCs/>
          <w:sz w:val="36"/>
          <w:szCs w:val="36"/>
        </w:rPr>
        <w:t xml:space="preserve"> </w:t>
      </w:r>
      <w:r>
        <w:rPr>
          <w:rFonts w:ascii="楷体_GB2312" w:eastAsia="楷体_GB2312" w:hAnsi="仿宋_GB2312" w:cs="仿宋_GB2312" w:hint="eastAsia"/>
          <w:b/>
          <w:bCs/>
          <w:sz w:val="36"/>
          <w:szCs w:val="36"/>
        </w:rPr>
        <w:t xml:space="preserve"> </w:t>
      </w:r>
    </w:p>
    <w:p w:rsidR="00791201" w:rsidRPr="00EB70AD" w:rsidRDefault="00791201" w:rsidP="009D07AC">
      <w:pPr>
        <w:spacing w:line="600" w:lineRule="atLeast"/>
        <w:rPr>
          <w:rFonts w:ascii="楷体_GB2312" w:eastAsia="楷体_GB2312" w:hAnsi="仿宋_GB2312" w:cs="仿宋_GB2312"/>
          <w:b/>
          <w:bCs/>
          <w:sz w:val="36"/>
          <w:szCs w:val="36"/>
        </w:rPr>
      </w:pPr>
    </w:p>
    <w:p w:rsidR="009D07AC" w:rsidRPr="00F50A28" w:rsidRDefault="009D07AC" w:rsidP="009D07AC">
      <w:pPr>
        <w:pStyle w:val="a8"/>
        <w:numPr>
          <w:ilvl w:val="0"/>
          <w:numId w:val="1"/>
        </w:numPr>
        <w:spacing w:line="600" w:lineRule="atLeast"/>
        <w:ind w:firstLineChars="0"/>
        <w:jc w:val="center"/>
        <w:rPr>
          <w:rFonts w:ascii="黑体" w:eastAsia="黑体" w:hAnsi="黑体" w:cs="黑体"/>
          <w:b/>
          <w:bCs/>
          <w:sz w:val="32"/>
          <w:szCs w:val="32"/>
        </w:rPr>
      </w:pPr>
      <w:r w:rsidRPr="00F50A28">
        <w:rPr>
          <w:rFonts w:ascii="黑体" w:eastAsia="黑体" w:hAnsi="黑体" w:cs="黑体" w:hint="eastAsia"/>
          <w:b/>
          <w:bCs/>
          <w:sz w:val="32"/>
          <w:szCs w:val="32"/>
        </w:rPr>
        <w:t>总</w:t>
      </w:r>
      <w:r>
        <w:rPr>
          <w:rFonts w:ascii="黑体" w:eastAsia="黑体" w:hAnsi="黑体" w:cs="黑体" w:hint="eastAsia"/>
          <w:b/>
          <w:bCs/>
          <w:sz w:val="32"/>
          <w:szCs w:val="32"/>
        </w:rPr>
        <w:t xml:space="preserve"> </w:t>
      </w:r>
      <w:r w:rsidRPr="00F50A28">
        <w:rPr>
          <w:rFonts w:ascii="黑体" w:eastAsia="黑体" w:hAnsi="黑体" w:cs="黑体" w:hint="eastAsia"/>
          <w:b/>
          <w:bCs/>
          <w:sz w:val="32"/>
          <w:szCs w:val="32"/>
        </w:rPr>
        <w:t>则</w:t>
      </w:r>
    </w:p>
    <w:p w:rsidR="009D07AC" w:rsidRDefault="009D07AC" w:rsidP="009D07AC">
      <w:pPr>
        <w:spacing w:line="600" w:lineRule="atLeast"/>
        <w:rPr>
          <w:rFonts w:ascii="仿宋_GB2312" w:eastAsia="仿宋_GB2312" w:hAnsi="仿宋_GB2312" w:cs="仿宋_GB2312"/>
          <w:sz w:val="32"/>
          <w:szCs w:val="32"/>
        </w:rPr>
      </w:pPr>
    </w:p>
    <w:p w:rsidR="009D07AC" w:rsidRDefault="009D07AC" w:rsidP="009D07AC">
      <w:pPr>
        <w:spacing w:line="600" w:lineRule="atLeast"/>
        <w:ind w:firstLineChars="200" w:firstLine="643"/>
        <w:rPr>
          <w:rFonts w:ascii="仿宋_GB2312" w:eastAsia="仿宋_GB2312" w:hAnsi="仿宋_GB2312" w:cs="仿宋_GB2312"/>
          <w:color w:val="000000" w:themeColor="text1"/>
          <w:sz w:val="32"/>
          <w:szCs w:val="32"/>
        </w:rPr>
      </w:pPr>
      <w:r>
        <w:rPr>
          <w:rFonts w:ascii="仿宋_GB2312" w:eastAsia="仿宋_GB2312" w:hAnsi="仿宋_GB2312" w:cs="仿宋_GB2312" w:hint="eastAsia"/>
          <w:b/>
          <w:bCs/>
          <w:color w:val="000000" w:themeColor="text1"/>
          <w:sz w:val="32"/>
          <w:szCs w:val="32"/>
        </w:rPr>
        <w:t>第一条</w:t>
      </w:r>
      <w:r>
        <w:rPr>
          <w:rFonts w:ascii="仿宋_GB2312" w:eastAsia="仿宋_GB2312" w:hAnsi="仿宋_GB2312" w:cs="仿宋_GB2312" w:hint="eastAsia"/>
          <w:color w:val="000000" w:themeColor="text1"/>
          <w:sz w:val="32"/>
          <w:szCs w:val="32"/>
        </w:rPr>
        <w:t xml:space="preserve"> 为持续深化公共资源交易“放管服”改革,进一步优化营商环境,强化招标人主体责任落实,根据住建部《关于进一步加强房屋建筑和市政基础设施工程招标投标监管的指导意见》(建市规〔2019〕11号)、省委省政府《关于以市场主体需求为导向打造一流营商环境若干意见》(鄂发〔2020〕23号)、《湖北省房屋建筑和市政基础设施工程招标投标“评定分离”改革试点工作指导意见》（鄂公管文〔2021〕20号）、《持续推进招投标“评定分离”改革工作方案》（鄂公管文〔2022〕16号）和《湖北省房屋建筑和市政基础设施工程招标投标“评定分离”定标工作指南（试行）》（鄂公管函〔2022〕24号）以及相关法律、法规和规定,结合我市实际,制定本实施办法。</w:t>
      </w:r>
    </w:p>
    <w:p w:rsidR="009D07AC" w:rsidRPr="0012782F" w:rsidRDefault="009D07AC" w:rsidP="009D07AC">
      <w:pPr>
        <w:spacing w:line="600" w:lineRule="atLeast"/>
        <w:ind w:firstLineChars="200" w:firstLine="643"/>
        <w:rPr>
          <w:rFonts w:ascii="仿宋_GB2312" w:eastAsia="仿宋_GB2312" w:hAnsi="仿宋_GB2312" w:cs="仿宋_GB2312"/>
          <w:color w:val="000000" w:themeColor="text1"/>
          <w:sz w:val="32"/>
          <w:szCs w:val="32"/>
        </w:rPr>
      </w:pPr>
      <w:r>
        <w:rPr>
          <w:rFonts w:ascii="仿宋_GB2312" w:eastAsia="仿宋_GB2312" w:hAnsi="仿宋_GB2312" w:cs="仿宋_GB2312" w:hint="eastAsia"/>
          <w:b/>
          <w:bCs/>
          <w:color w:val="000000" w:themeColor="text1"/>
          <w:sz w:val="32"/>
          <w:szCs w:val="32"/>
        </w:rPr>
        <w:t>第二条</w:t>
      </w:r>
      <w:r>
        <w:rPr>
          <w:rFonts w:ascii="仿宋_GB2312" w:eastAsia="仿宋_GB2312" w:hAnsi="仿宋_GB2312" w:cs="仿宋_GB2312" w:hint="eastAsia"/>
          <w:color w:val="000000" w:themeColor="text1"/>
          <w:sz w:val="32"/>
          <w:szCs w:val="32"/>
        </w:rPr>
        <w:t xml:space="preserve"> 本办法所指“评定分离”是指将工程招标投标活动中的“评标”和“定标”阶段进行分离，评标阶段由评标委员会完成，定标阶段由招标人自行组建的定标委员会完成。</w:t>
      </w:r>
    </w:p>
    <w:p w:rsidR="009D07AC" w:rsidRPr="00C37899" w:rsidRDefault="009D07AC" w:rsidP="009D07AC">
      <w:pPr>
        <w:spacing w:line="600" w:lineRule="atLeast"/>
        <w:ind w:firstLineChars="200" w:firstLine="643"/>
        <w:rPr>
          <w:rFonts w:ascii="仿宋_GB2312" w:eastAsia="仿宋_GB2312" w:hAnsi="宋体" w:cs="宋体"/>
          <w:sz w:val="32"/>
          <w:szCs w:val="32"/>
        </w:rPr>
      </w:pPr>
      <w:r w:rsidRPr="00C37899">
        <w:rPr>
          <w:rFonts w:ascii="仿宋_GB2312" w:eastAsia="仿宋_GB2312" w:hAnsi="仿宋_GB2312" w:cs="仿宋_GB2312" w:hint="eastAsia"/>
          <w:b/>
          <w:bCs/>
          <w:sz w:val="32"/>
          <w:szCs w:val="32"/>
        </w:rPr>
        <w:t xml:space="preserve">第三条 </w:t>
      </w:r>
      <w:r w:rsidRPr="00C37899">
        <w:rPr>
          <w:rFonts w:ascii="仿宋_GB2312" w:eastAsia="仿宋_GB2312" w:hAnsi="宋体" w:cs="宋体" w:hint="eastAsia"/>
          <w:sz w:val="32"/>
          <w:szCs w:val="32"/>
        </w:rPr>
        <w:t>市直机关、事业单位，市属国有投融资平台（公司）</w:t>
      </w:r>
      <w:r w:rsidRPr="00C37899">
        <w:rPr>
          <w:rFonts w:ascii="仿宋_GB2312" w:eastAsia="仿宋_GB2312" w:hAnsi="宋体" w:cs="宋体" w:hint="eastAsia"/>
          <w:sz w:val="32"/>
          <w:szCs w:val="32"/>
        </w:rPr>
        <w:lastRenderedPageBreak/>
        <w:t>进入市公共资源交易（政府采购）中心开展的依法必须招标的</w:t>
      </w:r>
      <w:r w:rsidRPr="00C37899">
        <w:rPr>
          <w:rFonts w:ascii="仿宋_GB2312" w:eastAsia="仿宋_GB2312" w:hAnsi="仿宋" w:cs="仿宋_GB2312" w:hint="eastAsia"/>
          <w:sz w:val="32"/>
          <w:szCs w:val="32"/>
        </w:rPr>
        <w:t>房屋建筑和市政基础设施工程</w:t>
      </w:r>
      <w:r w:rsidRPr="00C37899">
        <w:rPr>
          <w:rFonts w:ascii="仿宋_GB2312" w:eastAsia="仿宋_GB2312" w:hAnsi="宋体" w:cs="宋体" w:hint="eastAsia"/>
          <w:sz w:val="32"/>
          <w:szCs w:val="32"/>
        </w:rPr>
        <w:t>的</w:t>
      </w:r>
      <w:r w:rsidRPr="00C37899">
        <w:rPr>
          <w:rFonts w:ascii="仿宋_GB2312" w:eastAsia="仿宋_GB2312" w:hAnsi="仿宋" w:cs="仿宋_GB2312" w:hint="eastAsia"/>
          <w:sz w:val="32"/>
          <w:szCs w:val="32"/>
        </w:rPr>
        <w:t>施工招标项目</w:t>
      </w:r>
      <w:r w:rsidRPr="00C37899">
        <w:rPr>
          <w:rFonts w:ascii="仿宋_GB2312" w:eastAsia="仿宋_GB2312" w:hAnsi="宋体" w:cs="宋体" w:hint="eastAsia"/>
          <w:sz w:val="32"/>
          <w:szCs w:val="32"/>
        </w:rPr>
        <w:t>，</w:t>
      </w:r>
      <w:r w:rsidR="00B20263" w:rsidRPr="00C37899">
        <w:rPr>
          <w:rFonts w:ascii="仿宋_GB2312" w:eastAsia="仿宋_GB2312" w:hAnsi="宋体" w:cs="宋体" w:hint="eastAsia"/>
          <w:sz w:val="32"/>
          <w:szCs w:val="32"/>
        </w:rPr>
        <w:t>单项合同估算价大于3000万元的，</w:t>
      </w:r>
      <w:r w:rsidRPr="00C37899">
        <w:rPr>
          <w:rFonts w:ascii="仿宋_GB2312" w:eastAsia="仿宋_GB2312" w:hAnsi="宋体" w:cs="宋体" w:hint="eastAsia"/>
          <w:sz w:val="32"/>
          <w:szCs w:val="32"/>
        </w:rPr>
        <w:t>招标人</w:t>
      </w:r>
      <w:r w:rsidR="00B20263" w:rsidRPr="00C37899">
        <w:rPr>
          <w:rFonts w:ascii="仿宋_GB2312" w:eastAsia="仿宋_GB2312" w:hAnsi="宋体" w:cs="宋体" w:hint="eastAsia"/>
          <w:sz w:val="32"/>
          <w:szCs w:val="32"/>
        </w:rPr>
        <w:t>应</w:t>
      </w:r>
      <w:r w:rsidRPr="00C37899">
        <w:rPr>
          <w:rFonts w:ascii="仿宋_GB2312" w:eastAsia="仿宋_GB2312" w:hAnsi="宋体" w:cs="宋体" w:hint="eastAsia"/>
          <w:sz w:val="32"/>
          <w:szCs w:val="32"/>
        </w:rPr>
        <w:t>按</w:t>
      </w:r>
      <w:r w:rsidR="00B20263" w:rsidRPr="00C37899">
        <w:rPr>
          <w:rFonts w:ascii="仿宋_GB2312" w:eastAsia="仿宋_GB2312" w:hAnsi="宋体" w:cs="宋体" w:hint="eastAsia"/>
          <w:sz w:val="32"/>
          <w:szCs w:val="32"/>
        </w:rPr>
        <w:t>本办法实施</w:t>
      </w:r>
      <w:r w:rsidRPr="00C37899">
        <w:rPr>
          <w:rFonts w:ascii="仿宋_GB2312" w:eastAsia="仿宋_GB2312" w:hAnsi="宋体" w:cs="宋体" w:hint="eastAsia"/>
          <w:sz w:val="32"/>
          <w:szCs w:val="32"/>
        </w:rPr>
        <w:t>“评定分离”。</w:t>
      </w:r>
    </w:p>
    <w:p w:rsidR="00B20263" w:rsidRPr="00C37899" w:rsidRDefault="00B20263" w:rsidP="00B20263">
      <w:pPr>
        <w:spacing w:line="600" w:lineRule="atLeast"/>
        <w:ind w:firstLineChars="200" w:firstLine="640"/>
        <w:rPr>
          <w:rFonts w:ascii="仿宋_GB2312" w:eastAsia="仿宋_GB2312" w:hAnsi="宋体" w:cs="宋体"/>
          <w:sz w:val="32"/>
          <w:szCs w:val="32"/>
        </w:rPr>
      </w:pPr>
      <w:r w:rsidRPr="00C37899">
        <w:rPr>
          <w:rFonts w:ascii="仿宋_GB2312" w:eastAsia="仿宋_GB2312" w:hAnsi="宋体" w:cs="宋体" w:hint="eastAsia"/>
          <w:sz w:val="32"/>
          <w:szCs w:val="32"/>
        </w:rPr>
        <w:t>未达到上述标准的</w:t>
      </w:r>
      <w:r w:rsidRPr="00C37899">
        <w:rPr>
          <w:rFonts w:ascii="仿宋_GB2312" w:eastAsia="仿宋_GB2312" w:hAnsi="仿宋" w:cs="仿宋_GB2312" w:hint="eastAsia"/>
          <w:sz w:val="32"/>
          <w:szCs w:val="32"/>
        </w:rPr>
        <w:t>房屋建筑和市政基础设施工程</w:t>
      </w:r>
      <w:r w:rsidRPr="00C37899">
        <w:rPr>
          <w:rFonts w:ascii="仿宋_GB2312" w:eastAsia="仿宋_GB2312" w:hAnsi="宋体" w:cs="宋体" w:hint="eastAsia"/>
          <w:sz w:val="32"/>
          <w:szCs w:val="32"/>
        </w:rPr>
        <w:t>的</w:t>
      </w:r>
      <w:r w:rsidRPr="00C37899">
        <w:rPr>
          <w:rFonts w:ascii="仿宋_GB2312" w:eastAsia="仿宋_GB2312" w:hAnsi="仿宋" w:cs="仿宋_GB2312" w:hint="eastAsia"/>
          <w:sz w:val="32"/>
          <w:szCs w:val="32"/>
        </w:rPr>
        <w:t>施工招标项目</w:t>
      </w:r>
      <w:r w:rsidR="002278AE" w:rsidRPr="00C37899">
        <w:rPr>
          <w:rFonts w:ascii="仿宋_GB2312" w:eastAsia="仿宋_GB2312" w:hAnsi="仿宋" w:cs="仿宋_GB2312" w:hint="eastAsia"/>
          <w:sz w:val="32"/>
          <w:szCs w:val="32"/>
        </w:rPr>
        <w:t>，由招标人自主决定是否采用</w:t>
      </w:r>
      <w:r w:rsidR="002278AE" w:rsidRPr="00C37899">
        <w:rPr>
          <w:rFonts w:ascii="仿宋_GB2312" w:eastAsia="仿宋_GB2312" w:hAnsi="宋体" w:cs="宋体" w:hint="eastAsia"/>
          <w:sz w:val="32"/>
          <w:szCs w:val="32"/>
        </w:rPr>
        <w:t>“评定分离”。</w:t>
      </w:r>
    </w:p>
    <w:p w:rsidR="009D07AC" w:rsidRPr="00C37899" w:rsidRDefault="009D07AC" w:rsidP="009D07AC">
      <w:pPr>
        <w:spacing w:line="600" w:lineRule="atLeast"/>
        <w:ind w:firstLineChars="200" w:firstLine="643"/>
        <w:rPr>
          <w:rFonts w:ascii="仿宋_GB2312" w:eastAsia="仿宋_GB2312" w:hAnsi="宋体" w:cs="宋体"/>
          <w:sz w:val="32"/>
          <w:szCs w:val="32"/>
        </w:rPr>
      </w:pPr>
      <w:r w:rsidRPr="00C37899">
        <w:rPr>
          <w:rFonts w:ascii="仿宋_GB2312" w:eastAsia="仿宋_GB2312" w:hAnsi="仿宋_GB2312" w:cs="仿宋_GB2312" w:hint="eastAsia"/>
          <w:b/>
          <w:bCs/>
          <w:sz w:val="32"/>
          <w:szCs w:val="32"/>
        </w:rPr>
        <w:t xml:space="preserve">第四条 </w:t>
      </w:r>
      <w:r w:rsidRPr="00C37899">
        <w:rPr>
          <w:rFonts w:ascii="仿宋_GB2312" w:eastAsia="仿宋_GB2312" w:hAnsi="宋体" w:cs="宋体" w:hint="eastAsia"/>
          <w:sz w:val="32"/>
          <w:szCs w:val="32"/>
        </w:rPr>
        <w:t>实施“评定分离”的，</w:t>
      </w:r>
      <w:r w:rsidR="003A6BC0" w:rsidRPr="00C37899">
        <w:rPr>
          <w:rFonts w:ascii="仿宋_GB2312" w:eastAsia="仿宋_GB2312" w:hAnsi="宋体" w:cs="宋体" w:hint="eastAsia"/>
          <w:sz w:val="32"/>
          <w:szCs w:val="32"/>
        </w:rPr>
        <w:t>应</w:t>
      </w:r>
      <w:r w:rsidRPr="00C37899">
        <w:rPr>
          <w:rFonts w:ascii="仿宋_GB2312" w:eastAsia="仿宋_GB2312" w:hAnsi="宋体" w:cs="宋体" w:hint="eastAsia"/>
          <w:sz w:val="32"/>
          <w:szCs w:val="32"/>
        </w:rPr>
        <w:t>在招标文件中载明定标原则、定标规则与方法等内容，且不得在招标过程中改变既定规则。</w:t>
      </w:r>
    </w:p>
    <w:p w:rsidR="009D07AC" w:rsidRPr="003D003A" w:rsidRDefault="009D07AC" w:rsidP="009D07AC">
      <w:pPr>
        <w:spacing w:line="600" w:lineRule="atLeast"/>
        <w:ind w:firstLineChars="200" w:firstLine="643"/>
        <w:rPr>
          <w:rFonts w:ascii="仿宋_GB2312" w:eastAsia="仿宋_GB2312" w:hAnsi="宋体" w:cs="宋体"/>
          <w:b/>
          <w:sz w:val="32"/>
          <w:szCs w:val="32"/>
        </w:rPr>
      </w:pPr>
      <w:r w:rsidRPr="003D003A">
        <w:rPr>
          <w:rFonts w:ascii="仿宋_GB2312" w:eastAsia="仿宋_GB2312" w:hAnsi="宋体" w:cs="宋体" w:hint="eastAsia"/>
          <w:b/>
          <w:sz w:val="32"/>
          <w:szCs w:val="32"/>
        </w:rPr>
        <w:t>第五条</w:t>
      </w:r>
      <w:r>
        <w:rPr>
          <w:rFonts w:ascii="仿宋_GB2312" w:eastAsia="仿宋_GB2312" w:hAnsi="宋体" w:cs="宋体" w:hint="eastAsia"/>
          <w:b/>
          <w:sz w:val="32"/>
          <w:szCs w:val="32"/>
        </w:rPr>
        <w:t xml:space="preserve"> </w:t>
      </w:r>
      <w:r w:rsidRPr="003D003A">
        <w:rPr>
          <w:rFonts w:ascii="仿宋_GB2312" w:eastAsia="仿宋_GB2312" w:hAnsi="宋体" w:cs="宋体" w:hint="eastAsia"/>
          <w:sz w:val="32"/>
          <w:szCs w:val="32"/>
        </w:rPr>
        <w:t>工程招标投标活动实行招标人负责制</w:t>
      </w:r>
      <w:r>
        <w:rPr>
          <w:rFonts w:ascii="仿宋_GB2312" w:eastAsia="仿宋_GB2312" w:hAnsi="宋体" w:cs="宋体" w:hint="eastAsia"/>
          <w:sz w:val="32"/>
          <w:szCs w:val="32"/>
        </w:rPr>
        <w:t>，招标人要切实履行主体责任，对整个招标和定标过程负责</w:t>
      </w:r>
      <w:r w:rsidRPr="003D003A">
        <w:rPr>
          <w:rFonts w:ascii="仿宋_GB2312" w:eastAsia="仿宋_GB2312" w:hAnsi="宋体" w:cs="宋体" w:hint="eastAsia"/>
          <w:sz w:val="32"/>
          <w:szCs w:val="32"/>
        </w:rPr>
        <w:t>。</w:t>
      </w:r>
      <w:r w:rsidRPr="003D003A">
        <w:rPr>
          <w:rFonts w:ascii="仿宋_GB2312" w:eastAsia="仿宋_GB2312" w:hAnsi="宋体" w:cs="宋体"/>
          <w:sz w:val="32"/>
          <w:szCs w:val="32"/>
        </w:rPr>
        <w:t>招标人的法定代表人或主要负责人是招标活动的第一责任人，对招标过程和结果承担第一责任人责任。</w:t>
      </w:r>
      <w:r>
        <w:rPr>
          <w:rFonts w:ascii="仿宋_GB2312" w:eastAsia="仿宋_GB2312" w:hAnsi="宋体" w:cs="宋体" w:hint="eastAsia"/>
          <w:sz w:val="32"/>
          <w:szCs w:val="32"/>
        </w:rPr>
        <w:t>同时，招标人应对招标投标事项进行审查管理，对招标投标活动全过程留痕。</w:t>
      </w:r>
    </w:p>
    <w:p w:rsidR="009D07AC" w:rsidRDefault="009D07AC" w:rsidP="009D07AC">
      <w:pPr>
        <w:tabs>
          <w:tab w:val="left" w:pos="607"/>
        </w:tabs>
        <w:spacing w:line="600" w:lineRule="atLeast"/>
        <w:jc w:val="center"/>
        <w:rPr>
          <w:rFonts w:ascii="黑体" w:eastAsia="黑体" w:hAnsi="黑体" w:cs="黑体"/>
          <w:b/>
          <w:bCs/>
          <w:color w:val="000000" w:themeColor="text1"/>
          <w:sz w:val="32"/>
          <w:szCs w:val="32"/>
        </w:rPr>
      </w:pPr>
    </w:p>
    <w:p w:rsidR="009D07AC" w:rsidRDefault="009D07AC" w:rsidP="009D07AC">
      <w:pPr>
        <w:pStyle w:val="a8"/>
        <w:numPr>
          <w:ilvl w:val="0"/>
          <w:numId w:val="1"/>
        </w:numPr>
        <w:tabs>
          <w:tab w:val="left" w:pos="607"/>
        </w:tabs>
        <w:spacing w:line="600" w:lineRule="atLeast"/>
        <w:ind w:firstLineChars="0"/>
        <w:jc w:val="center"/>
        <w:rPr>
          <w:rFonts w:ascii="黑体" w:eastAsia="黑体" w:hAnsi="黑体" w:cs="黑体"/>
          <w:b/>
          <w:bCs/>
          <w:color w:val="000000" w:themeColor="text1"/>
          <w:sz w:val="32"/>
          <w:szCs w:val="32"/>
        </w:rPr>
      </w:pPr>
      <w:r w:rsidRPr="00D75A97">
        <w:rPr>
          <w:rFonts w:ascii="黑体" w:eastAsia="黑体" w:hAnsi="黑体" w:cs="黑体" w:hint="eastAsia"/>
          <w:b/>
          <w:bCs/>
          <w:color w:val="000000" w:themeColor="text1"/>
          <w:sz w:val="32"/>
          <w:szCs w:val="32"/>
        </w:rPr>
        <w:t>招</w:t>
      </w:r>
      <w:r>
        <w:rPr>
          <w:rFonts w:ascii="黑体" w:eastAsia="黑体" w:hAnsi="黑体" w:cs="黑体" w:hint="eastAsia"/>
          <w:b/>
          <w:bCs/>
          <w:color w:val="000000" w:themeColor="text1"/>
          <w:sz w:val="32"/>
          <w:szCs w:val="32"/>
        </w:rPr>
        <w:t xml:space="preserve"> </w:t>
      </w:r>
      <w:r w:rsidRPr="00D75A97">
        <w:rPr>
          <w:rFonts w:ascii="黑体" w:eastAsia="黑体" w:hAnsi="黑体" w:cs="黑体" w:hint="eastAsia"/>
          <w:b/>
          <w:bCs/>
          <w:color w:val="000000" w:themeColor="text1"/>
          <w:sz w:val="32"/>
          <w:szCs w:val="32"/>
        </w:rPr>
        <w:t>标</w:t>
      </w:r>
    </w:p>
    <w:p w:rsidR="009D07AC" w:rsidRPr="008F2535" w:rsidRDefault="009D07AC" w:rsidP="009D07AC">
      <w:pPr>
        <w:pStyle w:val="a8"/>
        <w:tabs>
          <w:tab w:val="left" w:pos="607"/>
        </w:tabs>
        <w:spacing w:line="600" w:lineRule="atLeast"/>
        <w:ind w:left="1080" w:firstLineChars="0" w:firstLine="0"/>
        <w:rPr>
          <w:rFonts w:ascii="黑体" w:eastAsia="黑体" w:hAnsi="黑体" w:cs="黑体"/>
          <w:b/>
          <w:bCs/>
          <w:color w:val="000000" w:themeColor="text1"/>
          <w:sz w:val="32"/>
          <w:szCs w:val="32"/>
        </w:rPr>
      </w:pPr>
    </w:p>
    <w:p w:rsidR="009D07AC" w:rsidRPr="00607293" w:rsidRDefault="009D07AC" w:rsidP="009D07AC">
      <w:pPr>
        <w:spacing w:line="600" w:lineRule="atLeast"/>
        <w:ind w:firstLineChars="200" w:firstLine="643"/>
        <w:rPr>
          <w:rFonts w:ascii="仿宋_GB2312" w:eastAsia="仿宋_GB2312" w:hAnsi="宋体" w:cs="宋体"/>
          <w:sz w:val="32"/>
          <w:szCs w:val="32"/>
        </w:rPr>
      </w:pPr>
      <w:r w:rsidRPr="00434564">
        <w:rPr>
          <w:rFonts w:ascii="仿宋_GB2312" w:eastAsia="仿宋_GB2312" w:hAnsi="宋体" w:cs="宋体" w:hint="eastAsia"/>
          <w:b/>
          <w:sz w:val="32"/>
          <w:szCs w:val="32"/>
        </w:rPr>
        <w:t xml:space="preserve">第六条 </w:t>
      </w:r>
      <w:r w:rsidRPr="00090DF3">
        <w:rPr>
          <w:rFonts w:ascii="仿宋_GB2312" w:eastAsia="仿宋_GB2312" w:hAnsi="宋体" w:cs="宋体" w:hint="eastAsia"/>
          <w:sz w:val="32"/>
          <w:szCs w:val="32"/>
        </w:rPr>
        <w:t xml:space="preserve"> </w:t>
      </w:r>
      <w:r w:rsidRPr="00090DF3">
        <w:rPr>
          <w:rFonts w:ascii="仿宋_GB2312" w:eastAsia="仿宋_GB2312" w:hAnsi="宋体" w:cs="宋体"/>
          <w:sz w:val="32"/>
          <w:szCs w:val="32"/>
        </w:rPr>
        <w:t>招标人应严格招标文件编制，</w:t>
      </w:r>
      <w:r w:rsidRPr="00434564">
        <w:rPr>
          <w:rFonts w:ascii="仿宋_GB2312" w:eastAsia="仿宋_GB2312" w:hAnsi="宋体" w:cs="宋体"/>
          <w:sz w:val="32"/>
          <w:szCs w:val="32"/>
        </w:rPr>
        <w:t>使用《湖北省房屋建筑和市政工程施工招标(资格预审)文件示范文本》编制项目的招标(资格预审)文</w:t>
      </w:r>
      <w:r>
        <w:rPr>
          <w:rFonts w:ascii="仿宋_GB2312" w:eastAsia="仿宋_GB2312" w:hAnsi="宋体" w:cs="宋体"/>
          <w:sz w:val="32"/>
          <w:szCs w:val="32"/>
        </w:rPr>
        <w:t>件，结合项目实际自主选择资格审查方式、资格审查办法和评标办法</w:t>
      </w:r>
      <w:r>
        <w:rPr>
          <w:rFonts w:ascii="仿宋_GB2312" w:eastAsia="仿宋_GB2312" w:hAnsi="宋体" w:cs="宋体" w:hint="eastAsia"/>
          <w:sz w:val="32"/>
          <w:szCs w:val="32"/>
        </w:rPr>
        <w:t>,并</w:t>
      </w:r>
      <w:r w:rsidRPr="00090DF3">
        <w:rPr>
          <w:rFonts w:ascii="仿宋_GB2312" w:eastAsia="仿宋_GB2312" w:hAnsi="宋体" w:cs="宋体"/>
          <w:sz w:val="32"/>
          <w:szCs w:val="32"/>
        </w:rPr>
        <w:t>对招标文件的合理性、合法性和质量负责。</w:t>
      </w:r>
      <w:r w:rsidRPr="00090DF3">
        <w:rPr>
          <w:rFonts w:ascii="仿宋_GB2312" w:eastAsia="仿宋_GB2312" w:hAnsi="宋体" w:cs="宋体"/>
          <w:sz w:val="32"/>
          <w:szCs w:val="32"/>
        </w:rPr>
        <w:br/>
      </w:r>
      <w:r>
        <w:rPr>
          <w:rFonts w:ascii="仿宋_GB2312" w:eastAsia="仿宋_GB2312" w:hAnsi="宋体" w:cs="宋体" w:hint="eastAsia"/>
          <w:sz w:val="32"/>
          <w:szCs w:val="32"/>
        </w:rPr>
        <w:t xml:space="preserve">   </w:t>
      </w:r>
      <w:r w:rsidRPr="00434564">
        <w:rPr>
          <w:rFonts w:ascii="仿宋_GB2312" w:eastAsia="仿宋_GB2312" w:hAnsi="宋体" w:cs="宋体"/>
          <w:b/>
          <w:sz w:val="32"/>
          <w:szCs w:val="32"/>
        </w:rPr>
        <w:t>第七条</w:t>
      </w:r>
      <w:r>
        <w:rPr>
          <w:rFonts w:ascii="仿宋_GB2312" w:eastAsia="仿宋_GB2312" w:hAnsi="宋体" w:cs="宋体" w:hint="eastAsia"/>
          <w:b/>
          <w:sz w:val="32"/>
          <w:szCs w:val="32"/>
        </w:rPr>
        <w:t xml:space="preserve"> </w:t>
      </w:r>
      <w:r w:rsidRPr="00090DF3">
        <w:rPr>
          <w:rFonts w:ascii="仿宋_GB2312" w:eastAsia="仿宋_GB2312" w:hAnsi="宋体" w:cs="宋体"/>
          <w:sz w:val="32"/>
          <w:szCs w:val="32"/>
        </w:rPr>
        <w:t>招标人使用</w:t>
      </w:r>
      <w:r w:rsidRPr="00090DF3">
        <w:rPr>
          <w:rFonts w:ascii="仿宋_GB2312" w:eastAsia="仿宋_GB2312" w:hAnsi="宋体" w:cs="宋体"/>
          <w:sz w:val="32"/>
          <w:szCs w:val="32"/>
        </w:rPr>
        <w:t>“</w:t>
      </w:r>
      <w:r w:rsidRPr="00090DF3">
        <w:rPr>
          <w:rFonts w:ascii="仿宋_GB2312" w:eastAsia="仿宋_GB2312" w:hAnsi="宋体" w:cs="宋体"/>
          <w:sz w:val="32"/>
          <w:szCs w:val="32"/>
        </w:rPr>
        <w:t>评定分离</w:t>
      </w:r>
      <w:r w:rsidRPr="00090DF3">
        <w:rPr>
          <w:rFonts w:ascii="仿宋_GB2312" w:eastAsia="仿宋_GB2312" w:hAnsi="宋体" w:cs="宋体"/>
          <w:sz w:val="32"/>
          <w:szCs w:val="32"/>
        </w:rPr>
        <w:t>”</w:t>
      </w:r>
      <w:r w:rsidRPr="00090DF3">
        <w:rPr>
          <w:rFonts w:ascii="仿宋_GB2312" w:eastAsia="仿宋_GB2312" w:hAnsi="宋体" w:cs="宋体"/>
          <w:sz w:val="32"/>
          <w:szCs w:val="32"/>
        </w:rPr>
        <w:t>办法招标的，应在招标文件</w:t>
      </w:r>
      <w:r w:rsidRPr="00090DF3">
        <w:rPr>
          <w:rFonts w:ascii="仿宋_GB2312" w:eastAsia="仿宋_GB2312" w:hAnsi="宋体" w:cs="宋体"/>
          <w:sz w:val="32"/>
          <w:szCs w:val="32"/>
        </w:rPr>
        <w:lastRenderedPageBreak/>
        <w:t>中予以明确，并在招标文件中载明定标原则、定标要素、定标程序与方法等内容。招标人事先确定的定标规则作为内控机制应保持相对连续性、稳定性，不临时动议，不得</w:t>
      </w:r>
      <w:r w:rsidR="00973098">
        <w:rPr>
          <w:rFonts w:ascii="仿宋_GB2312" w:eastAsia="仿宋_GB2312" w:hAnsi="宋体" w:cs="宋体" w:hint="eastAsia"/>
          <w:sz w:val="32"/>
          <w:szCs w:val="32"/>
        </w:rPr>
        <w:t>在</w:t>
      </w:r>
      <w:r w:rsidRPr="00090DF3">
        <w:rPr>
          <w:rFonts w:ascii="仿宋_GB2312" w:eastAsia="仿宋_GB2312" w:hAnsi="宋体" w:cs="宋体"/>
          <w:sz w:val="32"/>
          <w:szCs w:val="32"/>
        </w:rPr>
        <w:t>招标过程中改变既定规则。</w:t>
      </w:r>
      <w:r w:rsidRPr="00434564">
        <w:rPr>
          <w:rFonts w:ascii="仿宋_GB2312" w:eastAsia="仿宋_GB2312" w:hAnsi="宋体" w:cs="宋体"/>
          <w:sz w:val="32"/>
          <w:szCs w:val="32"/>
        </w:rPr>
        <w:br/>
      </w:r>
      <w:r>
        <w:rPr>
          <w:rFonts w:ascii="仿宋_GB2312" w:eastAsia="仿宋_GB2312" w:hAnsi="宋体" w:cs="宋体" w:hint="eastAsia"/>
          <w:sz w:val="32"/>
          <w:szCs w:val="32"/>
        </w:rPr>
        <w:t xml:space="preserve">    </w:t>
      </w:r>
      <w:r w:rsidRPr="00434564">
        <w:rPr>
          <w:rFonts w:ascii="仿宋_GB2312" w:eastAsia="仿宋_GB2312" w:hAnsi="宋体" w:cs="宋体" w:hint="eastAsia"/>
          <w:b/>
          <w:sz w:val="32"/>
          <w:szCs w:val="32"/>
        </w:rPr>
        <w:t>第</w:t>
      </w:r>
      <w:r>
        <w:rPr>
          <w:rFonts w:ascii="仿宋_GB2312" w:eastAsia="仿宋_GB2312" w:hAnsi="宋体" w:cs="宋体" w:hint="eastAsia"/>
          <w:b/>
          <w:sz w:val="32"/>
          <w:szCs w:val="32"/>
        </w:rPr>
        <w:t>八</w:t>
      </w:r>
      <w:r w:rsidRPr="00434564">
        <w:rPr>
          <w:rFonts w:ascii="仿宋_GB2312" w:eastAsia="仿宋_GB2312" w:hAnsi="宋体" w:cs="宋体" w:hint="eastAsia"/>
          <w:b/>
          <w:sz w:val="32"/>
          <w:szCs w:val="32"/>
        </w:rPr>
        <w:t>条</w:t>
      </w:r>
      <w:r>
        <w:rPr>
          <w:rFonts w:ascii="仿宋_GB2312" w:eastAsia="仿宋_GB2312" w:hAnsi="宋体" w:cs="宋体" w:hint="eastAsia"/>
          <w:sz w:val="32"/>
          <w:szCs w:val="32"/>
        </w:rPr>
        <w:t xml:space="preserve"> </w:t>
      </w:r>
      <w:r w:rsidRPr="00434564">
        <w:rPr>
          <w:rFonts w:ascii="仿宋_GB2312" w:eastAsia="仿宋_GB2312" w:hAnsi="宋体" w:cs="宋体"/>
          <w:sz w:val="32"/>
          <w:szCs w:val="32"/>
        </w:rPr>
        <w:t>拟采用</w:t>
      </w:r>
      <w:r w:rsidRPr="00434564">
        <w:rPr>
          <w:rFonts w:ascii="仿宋_GB2312" w:eastAsia="仿宋_GB2312" w:hAnsi="宋体" w:cs="宋体"/>
          <w:sz w:val="32"/>
          <w:szCs w:val="32"/>
        </w:rPr>
        <w:t>“</w:t>
      </w:r>
      <w:r w:rsidRPr="00434564">
        <w:rPr>
          <w:rFonts w:ascii="仿宋_GB2312" w:eastAsia="仿宋_GB2312" w:hAnsi="宋体" w:cs="宋体"/>
          <w:sz w:val="32"/>
          <w:szCs w:val="32"/>
        </w:rPr>
        <w:t>评定分离</w:t>
      </w:r>
      <w:r w:rsidRPr="00434564">
        <w:rPr>
          <w:rFonts w:ascii="仿宋_GB2312" w:eastAsia="仿宋_GB2312" w:hAnsi="宋体" w:cs="宋体"/>
          <w:sz w:val="32"/>
          <w:szCs w:val="32"/>
        </w:rPr>
        <w:t>”</w:t>
      </w:r>
      <w:r w:rsidRPr="00434564">
        <w:rPr>
          <w:rFonts w:ascii="仿宋_GB2312" w:eastAsia="仿宋_GB2312" w:hAnsi="宋体" w:cs="宋体"/>
          <w:sz w:val="32"/>
          <w:szCs w:val="32"/>
        </w:rPr>
        <w:t>方式招标的项目，招标人在电子招投标交易平台完成</w:t>
      </w:r>
      <w:r w:rsidRPr="00434564">
        <w:rPr>
          <w:rFonts w:ascii="仿宋_GB2312" w:eastAsia="仿宋_GB2312" w:hAnsi="宋体" w:cs="宋体"/>
          <w:sz w:val="32"/>
          <w:szCs w:val="32"/>
        </w:rPr>
        <w:t>“</w:t>
      </w:r>
      <w:r w:rsidRPr="00434564">
        <w:rPr>
          <w:rFonts w:ascii="仿宋_GB2312" w:eastAsia="仿宋_GB2312" w:hAnsi="宋体" w:cs="宋体"/>
          <w:sz w:val="32"/>
          <w:szCs w:val="32"/>
        </w:rPr>
        <w:t>项目注册</w:t>
      </w:r>
      <w:r w:rsidRPr="00434564">
        <w:rPr>
          <w:rFonts w:ascii="仿宋_GB2312" w:eastAsia="仿宋_GB2312" w:hAnsi="宋体" w:cs="宋体"/>
          <w:sz w:val="32"/>
          <w:szCs w:val="32"/>
        </w:rPr>
        <w:t>”</w:t>
      </w:r>
      <w:r w:rsidRPr="00434564">
        <w:rPr>
          <w:rFonts w:ascii="仿宋_GB2312" w:eastAsia="仿宋_GB2312" w:hAnsi="宋体" w:cs="宋体"/>
          <w:sz w:val="32"/>
          <w:szCs w:val="32"/>
        </w:rPr>
        <w:t>后，在</w:t>
      </w:r>
      <w:r w:rsidRPr="00434564">
        <w:rPr>
          <w:rFonts w:ascii="仿宋_GB2312" w:eastAsia="仿宋_GB2312" w:hAnsi="宋体" w:cs="宋体"/>
          <w:sz w:val="32"/>
          <w:szCs w:val="32"/>
        </w:rPr>
        <w:t>“</w:t>
      </w:r>
      <w:r w:rsidRPr="00434564">
        <w:rPr>
          <w:rFonts w:ascii="仿宋_GB2312" w:eastAsia="仿宋_GB2312" w:hAnsi="宋体" w:cs="宋体"/>
          <w:sz w:val="32"/>
          <w:szCs w:val="32"/>
        </w:rPr>
        <w:t>招标项目</w:t>
      </w:r>
      <w:r w:rsidRPr="00434564">
        <w:rPr>
          <w:rFonts w:ascii="仿宋_GB2312" w:eastAsia="仿宋_GB2312" w:hAnsi="宋体" w:cs="宋体"/>
          <w:sz w:val="32"/>
          <w:szCs w:val="32"/>
        </w:rPr>
        <w:t>”</w:t>
      </w:r>
      <w:r w:rsidRPr="00434564">
        <w:rPr>
          <w:rFonts w:ascii="仿宋_GB2312" w:eastAsia="仿宋_GB2312" w:hAnsi="宋体" w:cs="宋体"/>
          <w:sz w:val="32"/>
          <w:szCs w:val="32"/>
        </w:rPr>
        <w:t>环节选择启用评定分离，以便电子招投标交易平台在招标、评标、评标结果公示等环节适用评定分离流程。</w:t>
      </w:r>
    </w:p>
    <w:p w:rsidR="009D07AC" w:rsidRDefault="009D07AC" w:rsidP="009D07AC">
      <w:pPr>
        <w:spacing w:line="600" w:lineRule="atLeast"/>
        <w:ind w:firstLineChars="200" w:firstLine="643"/>
        <w:rPr>
          <w:rFonts w:ascii="仿宋_GB2312" w:eastAsia="仿宋_GB2312" w:hAnsi="仿宋_GB2312" w:cs="仿宋_GB2312"/>
          <w:color w:val="000000" w:themeColor="text1"/>
          <w:sz w:val="32"/>
          <w:szCs w:val="32"/>
        </w:rPr>
      </w:pPr>
      <w:r>
        <w:rPr>
          <w:rFonts w:ascii="仿宋_GB2312" w:eastAsia="仿宋_GB2312" w:hAnsi="仿宋_GB2312" w:cs="仿宋_GB2312" w:hint="eastAsia"/>
          <w:b/>
          <w:bCs/>
          <w:color w:val="000000" w:themeColor="text1"/>
          <w:sz w:val="32"/>
          <w:szCs w:val="32"/>
        </w:rPr>
        <w:t>第九条</w:t>
      </w:r>
      <w:r>
        <w:rPr>
          <w:rFonts w:ascii="仿宋_GB2312" w:eastAsia="仿宋_GB2312" w:hAnsi="仿宋_GB2312" w:cs="仿宋_GB2312" w:hint="eastAsia"/>
          <w:color w:val="000000" w:themeColor="text1"/>
          <w:sz w:val="32"/>
          <w:szCs w:val="32"/>
        </w:rPr>
        <w:t xml:space="preserve"> 凡开展评定分离的项目,招标人应当建立健全内部控制程序和决策约束机制。</w:t>
      </w:r>
    </w:p>
    <w:p w:rsidR="009D07AC" w:rsidRPr="008F2535" w:rsidRDefault="009D07AC" w:rsidP="009D07AC">
      <w:pPr>
        <w:spacing w:line="600" w:lineRule="atLeast"/>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(一)建立招标决策约束制度。</w:t>
      </w:r>
      <w:r w:rsidRPr="003D003A">
        <w:rPr>
          <w:rFonts w:ascii="仿宋_GB2312" w:eastAsia="仿宋_GB2312" w:hAnsi="宋体" w:cs="宋体"/>
          <w:sz w:val="32"/>
          <w:szCs w:val="32"/>
        </w:rPr>
        <w:t>招标人应当建立健全内部控制程序、决策约束和廉政风险防控机制，将资格预审文件、招标文件、评标办法、定标办法、定标委员会的组建、招标效果评估等纳入</w:t>
      </w:r>
      <w:r w:rsidRPr="003D003A">
        <w:rPr>
          <w:rFonts w:ascii="仿宋_GB2312" w:eastAsia="仿宋_GB2312" w:hAnsi="宋体" w:cs="宋体"/>
          <w:sz w:val="32"/>
          <w:szCs w:val="32"/>
        </w:rPr>
        <w:t>“</w:t>
      </w:r>
      <w:r w:rsidRPr="003D003A">
        <w:rPr>
          <w:rFonts w:ascii="仿宋_GB2312" w:eastAsia="仿宋_GB2312" w:hAnsi="宋体" w:cs="宋体"/>
          <w:sz w:val="32"/>
          <w:szCs w:val="32"/>
        </w:rPr>
        <w:t>三重一大</w:t>
      </w:r>
      <w:r w:rsidRPr="003D003A">
        <w:rPr>
          <w:rFonts w:ascii="仿宋_GB2312" w:eastAsia="仿宋_GB2312" w:hAnsi="宋体" w:cs="宋体"/>
          <w:sz w:val="32"/>
          <w:szCs w:val="32"/>
        </w:rPr>
        <w:t>”</w:t>
      </w:r>
      <w:r w:rsidRPr="003D003A">
        <w:rPr>
          <w:rFonts w:ascii="仿宋_GB2312" w:eastAsia="仿宋_GB2312" w:hAnsi="宋体" w:cs="宋体"/>
          <w:sz w:val="32"/>
          <w:szCs w:val="32"/>
        </w:rPr>
        <w:t>决策机制和廉洁评估范围，提高重大决策的透明度和决策质量。</w:t>
      </w:r>
    </w:p>
    <w:p w:rsidR="009D07AC" w:rsidRDefault="009D07AC" w:rsidP="009D07AC">
      <w:pPr>
        <w:spacing w:line="600" w:lineRule="atLeast"/>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二)组建定标监督小组。招标人应组建不少于3人的定标监督小组,其职责是对定标委员会的组建、定标过程及招标人在定标前的清标环节和对中标候选人的考察等进行全程监督。发现异常情况及时提醒,但不得就定标涉及的实质内容发表意见或者参与定标讨论。</w:t>
      </w:r>
    </w:p>
    <w:p w:rsidR="009D07AC" w:rsidRDefault="009D07AC" w:rsidP="009D07AC">
      <w:pPr>
        <w:spacing w:line="600" w:lineRule="atLeast"/>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(三)加强履约检查。招标人应在项目实施过程中加强履约检</w:t>
      </w:r>
      <w:r>
        <w:rPr>
          <w:rFonts w:ascii="仿宋_GB2312" w:eastAsia="仿宋_GB2312" w:hAnsi="仿宋_GB2312" w:cs="仿宋_GB2312" w:hint="eastAsia"/>
          <w:color w:val="000000" w:themeColor="text1"/>
          <w:sz w:val="32"/>
          <w:szCs w:val="32"/>
        </w:rPr>
        <w:lastRenderedPageBreak/>
        <w:t>查,对中标人的履约情况跟踪核查,重点核查招标文件中项目管理机构主要人员的相关投标承诺、工期、质量安全管理、变更及造价控制情况、协调配合与服务等。项目完工后15日内形成评估报告,评估招标、定标及履约效果,优化后续定标方案。</w:t>
      </w:r>
    </w:p>
    <w:p w:rsidR="009D07AC" w:rsidRDefault="009D07AC" w:rsidP="009D07AC">
      <w:pPr>
        <w:spacing w:line="600" w:lineRule="atLeast"/>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(四)建立标后评估机制。对招投标活动是否公开公平公正、定标结果是否符合定标规则和招标人价值取向进行一标一核查和评估。</w:t>
      </w:r>
    </w:p>
    <w:p w:rsidR="009D07AC" w:rsidRDefault="009D07AC" w:rsidP="009D07AC">
      <w:pPr>
        <w:spacing w:line="600" w:lineRule="atLeast"/>
        <w:ind w:firstLineChars="200" w:firstLine="640"/>
        <w:rPr>
          <w:rFonts w:ascii="仿宋_GB2312" w:eastAsia="仿宋_GB2312" w:hAnsi="仿宋_GB2312" w:cs="仿宋_GB2312"/>
          <w:color w:val="000000" w:themeColor="text1"/>
          <w:sz w:val="32"/>
          <w:szCs w:val="32"/>
        </w:rPr>
      </w:pPr>
    </w:p>
    <w:p w:rsidR="00791201" w:rsidRDefault="009D07AC" w:rsidP="00791201">
      <w:pPr>
        <w:pStyle w:val="a8"/>
        <w:numPr>
          <w:ilvl w:val="0"/>
          <w:numId w:val="1"/>
        </w:numPr>
        <w:spacing w:line="600" w:lineRule="atLeast"/>
        <w:ind w:firstLineChars="0"/>
        <w:jc w:val="center"/>
        <w:rPr>
          <w:rFonts w:ascii="黑体" w:eastAsia="黑体" w:hAnsi="黑体" w:cs="黑体"/>
          <w:b/>
          <w:bCs/>
          <w:color w:val="000000" w:themeColor="text1"/>
          <w:sz w:val="32"/>
          <w:szCs w:val="32"/>
        </w:rPr>
      </w:pPr>
      <w:r w:rsidRPr="00791201">
        <w:rPr>
          <w:rFonts w:ascii="黑体" w:eastAsia="黑体" w:hAnsi="黑体" w:cs="黑体" w:hint="eastAsia"/>
          <w:b/>
          <w:bCs/>
          <w:color w:val="000000" w:themeColor="text1"/>
          <w:sz w:val="32"/>
          <w:szCs w:val="32"/>
        </w:rPr>
        <w:t>评标</w:t>
      </w:r>
    </w:p>
    <w:p w:rsidR="00791201" w:rsidRPr="00791201" w:rsidRDefault="00791201" w:rsidP="00791201">
      <w:pPr>
        <w:spacing w:line="600" w:lineRule="atLeast"/>
        <w:rPr>
          <w:rFonts w:ascii="黑体" w:eastAsia="黑体" w:hAnsi="黑体" w:cs="黑体"/>
          <w:b/>
          <w:bCs/>
          <w:color w:val="000000" w:themeColor="text1"/>
          <w:sz w:val="32"/>
          <w:szCs w:val="32"/>
        </w:rPr>
      </w:pPr>
    </w:p>
    <w:p w:rsidR="009D07AC" w:rsidRDefault="009D07AC" w:rsidP="009D07AC">
      <w:pPr>
        <w:spacing w:line="600" w:lineRule="atLeast"/>
        <w:ind w:firstLineChars="200" w:firstLine="643"/>
        <w:rPr>
          <w:rFonts w:ascii="仿宋_GB2312" w:eastAsia="仿宋_GB2312" w:hAnsi="仿宋_GB2312" w:cs="仿宋_GB2312"/>
          <w:color w:val="000000" w:themeColor="text1"/>
          <w:sz w:val="32"/>
          <w:szCs w:val="32"/>
        </w:rPr>
      </w:pPr>
      <w:r>
        <w:rPr>
          <w:rFonts w:ascii="仿宋_GB2312" w:eastAsia="仿宋_GB2312" w:hAnsi="仿宋_GB2312" w:cs="仿宋_GB2312" w:hint="eastAsia"/>
          <w:b/>
          <w:bCs/>
          <w:color w:val="000000" w:themeColor="text1"/>
          <w:sz w:val="32"/>
          <w:szCs w:val="32"/>
        </w:rPr>
        <w:t>第十条</w:t>
      </w:r>
      <w:r>
        <w:rPr>
          <w:rFonts w:ascii="仿宋_GB2312" w:eastAsia="仿宋_GB2312" w:hAnsi="仿宋_GB2312" w:cs="仿宋_GB2312" w:hint="eastAsia"/>
          <w:color w:val="000000" w:themeColor="text1"/>
          <w:sz w:val="32"/>
          <w:szCs w:val="32"/>
        </w:rPr>
        <w:t xml:space="preserve">  </w:t>
      </w:r>
      <w:r w:rsidRPr="00CC7C48">
        <w:rPr>
          <w:rFonts w:ascii="仿宋_GB2312" w:eastAsia="仿宋_GB2312" w:hAnsi="仿宋_GB2312" w:cs="仿宋_GB2312"/>
          <w:color w:val="000000" w:themeColor="text1"/>
          <w:sz w:val="32"/>
          <w:szCs w:val="32"/>
        </w:rPr>
        <w:t>评标委员会由招标人负责组建。评标委员会应按照招标文件规定的评标标准和方法对各投标文件是否满足招标文件提出的所有实质性要求和条件进行评审。</w:t>
      </w:r>
    </w:p>
    <w:p w:rsidR="009D07AC" w:rsidRDefault="009D07AC" w:rsidP="009D07AC">
      <w:pPr>
        <w:spacing w:line="600" w:lineRule="atLeast"/>
        <w:ind w:firstLineChars="200" w:firstLine="643"/>
        <w:rPr>
          <w:rFonts w:ascii="仿宋_GB2312" w:eastAsia="仿宋_GB2312" w:hAnsi="仿宋_GB2312" w:cs="仿宋_GB2312"/>
          <w:color w:val="000000" w:themeColor="text1"/>
          <w:sz w:val="32"/>
          <w:szCs w:val="32"/>
        </w:rPr>
      </w:pPr>
      <w:r>
        <w:rPr>
          <w:rFonts w:ascii="仿宋_GB2312" w:eastAsia="仿宋_GB2312" w:hAnsi="仿宋_GB2312" w:cs="仿宋_GB2312" w:hint="eastAsia"/>
          <w:b/>
          <w:bCs/>
          <w:color w:val="000000" w:themeColor="text1"/>
          <w:sz w:val="32"/>
          <w:szCs w:val="32"/>
        </w:rPr>
        <w:t xml:space="preserve">第十一条 </w:t>
      </w:r>
      <w:r w:rsidR="003A6BC0" w:rsidRPr="00C37899">
        <w:rPr>
          <w:rFonts w:ascii="仿宋_GB2312" w:eastAsia="仿宋_GB2312" w:hAnsi="仿宋_GB2312" w:cs="仿宋_GB2312" w:hint="eastAsia"/>
          <w:bCs/>
          <w:sz w:val="32"/>
          <w:szCs w:val="32"/>
        </w:rPr>
        <w:t>招标人应当在招标文件“投标人须知前附表”</w:t>
      </w:r>
      <w:r w:rsidR="003F1E09" w:rsidRPr="00C37899">
        <w:rPr>
          <w:rFonts w:ascii="仿宋_GB2312" w:eastAsia="仿宋_GB2312" w:hAnsi="仿宋_GB2312" w:cs="仿宋_GB2312" w:hint="eastAsia"/>
          <w:bCs/>
          <w:sz w:val="32"/>
          <w:szCs w:val="32"/>
        </w:rPr>
        <w:t>中明确评标委员会推荐中标候选人的数量。</w:t>
      </w:r>
      <w:r w:rsidRPr="00C37899">
        <w:rPr>
          <w:rFonts w:ascii="仿宋_GB2312" w:eastAsia="仿宋_GB2312" w:hAnsi="仿宋_GB2312" w:cs="仿宋_GB2312" w:hint="eastAsia"/>
          <w:sz w:val="32"/>
          <w:szCs w:val="32"/>
        </w:rPr>
        <w:t>评</w:t>
      </w:r>
      <w:r>
        <w:rPr>
          <w:rFonts w:ascii="仿宋_GB2312" w:eastAsia="仿宋_GB2312" w:hAnsi="仿宋_GB2312" w:cs="仿宋_GB2312" w:hint="eastAsia"/>
          <w:color w:val="000000" w:themeColor="text1"/>
          <w:sz w:val="32"/>
          <w:szCs w:val="32"/>
        </w:rPr>
        <w:t>标完成后，评标委员会应向招标人提交书面评标报告，向招标人推荐不少于3家不超过5家不标明顺序的中标候选人。投标人的数量少于或等于10家时，评标委员会推荐的中标候选人数量不得超过3家；投标人的数量多于10家时，评标委员会推荐的中标候选人数量不得超过5家。若符合招标文件要求的中标候选人少于招标文件规定的数量，但达到3家及以上时，评标委员会按实际数量推荐；若符</w:t>
      </w:r>
      <w:r>
        <w:rPr>
          <w:rFonts w:ascii="仿宋_GB2312" w:eastAsia="仿宋_GB2312" w:hAnsi="仿宋_GB2312" w:cs="仿宋_GB2312" w:hint="eastAsia"/>
          <w:color w:val="000000" w:themeColor="text1"/>
          <w:sz w:val="32"/>
          <w:szCs w:val="32"/>
        </w:rPr>
        <w:lastRenderedPageBreak/>
        <w:t>合招标文件要求的中标候选人少于3家时，由评标委员会作出是否具备竞争性判定，如具备竞争性，可继续推荐中标候选人。否则，招标人应重新招标。</w:t>
      </w:r>
    </w:p>
    <w:p w:rsidR="009D07AC" w:rsidRDefault="009D07AC" w:rsidP="009D07AC">
      <w:pPr>
        <w:spacing w:line="600" w:lineRule="atLeast"/>
        <w:ind w:firstLineChars="200" w:firstLine="643"/>
        <w:rPr>
          <w:rFonts w:ascii="仿宋_GB2312" w:eastAsia="仿宋_GB2312" w:hAnsi="仿宋_GB2312" w:cs="仿宋_GB2312"/>
          <w:color w:val="000000" w:themeColor="text1"/>
          <w:sz w:val="32"/>
          <w:szCs w:val="32"/>
        </w:rPr>
      </w:pPr>
      <w:r>
        <w:rPr>
          <w:rFonts w:ascii="仿宋_GB2312" w:eastAsia="仿宋_GB2312" w:hAnsi="仿宋_GB2312" w:cs="仿宋_GB2312" w:hint="eastAsia"/>
          <w:b/>
          <w:bCs/>
          <w:color w:val="000000" w:themeColor="text1"/>
          <w:sz w:val="32"/>
          <w:szCs w:val="32"/>
        </w:rPr>
        <w:t>第十二条</w:t>
      </w:r>
      <w:r>
        <w:rPr>
          <w:rFonts w:ascii="仿宋_GB2312" w:eastAsia="仿宋_GB2312" w:hAnsi="仿宋_GB2312" w:cs="仿宋_GB2312" w:hint="eastAsia"/>
          <w:color w:val="000000" w:themeColor="text1"/>
          <w:sz w:val="32"/>
          <w:szCs w:val="32"/>
        </w:rPr>
        <w:t xml:space="preserve"> 招标人应当自收到评标报告之日起3日内公示评标结果,公示期不得少于3日。</w:t>
      </w:r>
    </w:p>
    <w:p w:rsidR="009D07AC" w:rsidRDefault="009D07AC" w:rsidP="009D07AC">
      <w:pPr>
        <w:spacing w:line="600" w:lineRule="atLeast"/>
        <w:ind w:firstLineChars="200" w:firstLine="640"/>
        <w:rPr>
          <w:rFonts w:ascii="仿宋_GB2312" w:eastAsia="仿宋_GB2312" w:hAnsi="仿宋_GB2312" w:cs="仿宋_GB2312"/>
          <w:color w:val="000000" w:themeColor="text1"/>
          <w:sz w:val="32"/>
          <w:szCs w:val="32"/>
        </w:rPr>
      </w:pPr>
      <w:r w:rsidRPr="00405975">
        <w:rPr>
          <w:rFonts w:ascii="仿宋_GB2312" w:eastAsia="仿宋_GB2312" w:hAnsi="仿宋_GB2312" w:cs="仿宋_GB2312" w:hint="eastAsia"/>
          <w:color w:val="000000" w:themeColor="text1"/>
          <w:sz w:val="32"/>
          <w:szCs w:val="32"/>
        </w:rPr>
        <w:t>投标人或者其他利害关系人对评标结果有异议的，应在评标结果公示期内以书面形式向招标人提出，招标人将自收到异议之日起3日内作出书面答复。作出答复前，将暂停招标投标活动。 投标人或者其他利害关系人对招标人答复仍持有异议的，应当在收到答复之日起10日内持招标人的答复及投诉书，向行业主管部门或公共资源交易综合监管机构提出投诉。</w:t>
      </w:r>
    </w:p>
    <w:p w:rsidR="009D07AC" w:rsidRPr="00C37899" w:rsidRDefault="009D07AC" w:rsidP="009D07AC">
      <w:pPr>
        <w:spacing w:line="600" w:lineRule="atLeast"/>
        <w:ind w:firstLineChars="200" w:firstLine="640"/>
        <w:rPr>
          <w:rFonts w:ascii="仿宋_GB2312" w:eastAsia="仿宋_GB2312" w:hAnsi="仿宋_GB2312" w:cs="仿宋_GB2312"/>
          <w:sz w:val="32"/>
          <w:szCs w:val="32"/>
        </w:rPr>
      </w:pPr>
      <w:r w:rsidRPr="00C37899">
        <w:rPr>
          <w:rFonts w:ascii="仿宋_GB2312" w:eastAsia="仿宋_GB2312" w:hAnsi="仿宋_GB2312" w:cs="仿宋_GB2312" w:hint="eastAsia"/>
          <w:sz w:val="32"/>
          <w:szCs w:val="32"/>
        </w:rPr>
        <w:t>公示期结束后无异议的，招标人</w:t>
      </w:r>
      <w:r w:rsidR="00897456" w:rsidRPr="00C37899">
        <w:rPr>
          <w:rFonts w:ascii="仿宋_GB2312" w:eastAsia="仿宋_GB2312" w:hAnsi="仿宋_GB2312" w:cs="仿宋_GB2312" w:hint="eastAsia"/>
          <w:sz w:val="32"/>
          <w:szCs w:val="32"/>
        </w:rPr>
        <w:t>原则上</w:t>
      </w:r>
      <w:r w:rsidRPr="00C37899">
        <w:rPr>
          <w:rFonts w:ascii="仿宋_GB2312" w:eastAsia="仿宋_GB2312" w:hAnsi="仿宋_GB2312" w:cs="仿宋_GB2312" w:hint="eastAsia"/>
          <w:sz w:val="32"/>
          <w:szCs w:val="32"/>
        </w:rPr>
        <w:t>应在</w:t>
      </w:r>
      <w:r w:rsidR="00897456" w:rsidRPr="00C37899">
        <w:rPr>
          <w:rFonts w:ascii="仿宋_GB2312" w:eastAsia="仿宋_GB2312" w:hAnsi="仿宋_GB2312" w:cs="仿宋_GB2312" w:hint="eastAsia"/>
          <w:sz w:val="32"/>
          <w:szCs w:val="32"/>
        </w:rPr>
        <w:t>评标结束后的</w:t>
      </w:r>
      <w:r w:rsidRPr="00C37899">
        <w:rPr>
          <w:rFonts w:ascii="仿宋_GB2312" w:eastAsia="仿宋_GB2312" w:hAnsi="仿宋_GB2312" w:cs="仿宋_GB2312" w:hint="eastAsia"/>
          <w:sz w:val="32"/>
          <w:szCs w:val="32"/>
        </w:rPr>
        <w:t>5个工作日内召开定标会议确定中标人。</w:t>
      </w:r>
    </w:p>
    <w:p w:rsidR="009D07AC" w:rsidRDefault="009D07AC" w:rsidP="009D07AC">
      <w:pPr>
        <w:spacing w:line="600" w:lineRule="atLeast"/>
        <w:ind w:firstLineChars="200" w:firstLine="643"/>
        <w:rPr>
          <w:rFonts w:ascii="仿宋_GB2312" w:eastAsia="仿宋_GB2312" w:hAnsi="仿宋_GB2312" w:cs="仿宋_GB2312"/>
          <w:color w:val="000000" w:themeColor="text1"/>
          <w:sz w:val="32"/>
          <w:szCs w:val="32"/>
        </w:rPr>
      </w:pPr>
      <w:r w:rsidRPr="00E832E2">
        <w:rPr>
          <w:rFonts w:ascii="仿宋_GB2312" w:eastAsia="仿宋_GB2312" w:hAnsi="仿宋_GB2312" w:cs="仿宋_GB2312" w:hint="eastAsia"/>
          <w:b/>
          <w:bCs/>
          <w:color w:val="000000" w:themeColor="text1"/>
          <w:sz w:val="32"/>
          <w:szCs w:val="32"/>
        </w:rPr>
        <w:t>第十</w:t>
      </w:r>
      <w:r>
        <w:rPr>
          <w:rFonts w:ascii="仿宋_GB2312" w:eastAsia="仿宋_GB2312" w:hAnsi="仿宋_GB2312" w:cs="仿宋_GB2312" w:hint="eastAsia"/>
          <w:b/>
          <w:bCs/>
          <w:color w:val="000000" w:themeColor="text1"/>
          <w:sz w:val="32"/>
          <w:szCs w:val="32"/>
        </w:rPr>
        <w:t>三</w:t>
      </w:r>
      <w:r w:rsidRPr="00E832E2">
        <w:rPr>
          <w:rFonts w:ascii="仿宋_GB2312" w:eastAsia="仿宋_GB2312" w:hAnsi="仿宋_GB2312" w:cs="仿宋_GB2312" w:hint="eastAsia"/>
          <w:b/>
          <w:bCs/>
          <w:color w:val="000000" w:themeColor="text1"/>
          <w:sz w:val="32"/>
          <w:szCs w:val="32"/>
        </w:rPr>
        <w:t>条</w:t>
      </w:r>
      <w:r>
        <w:rPr>
          <w:rFonts w:ascii="仿宋_GB2312" w:eastAsia="仿宋_GB2312" w:hAnsi="仿宋_GB2312" w:cs="仿宋_GB2312" w:hint="eastAsia"/>
          <w:color w:val="000000" w:themeColor="text1"/>
          <w:sz w:val="32"/>
          <w:szCs w:val="32"/>
        </w:rPr>
        <w:t xml:space="preserve"> 在评标结果公示期间，中标候选人放弃资格或被查实存在违法违规行为被取消中标候选人资格的，若剩余中标候选人大于或等于3家时，招标人应继续定标；若小于3家时，招标人可以继续定标，也可以重新招标。相关要求招标人应在招标文件中载明。</w:t>
      </w:r>
    </w:p>
    <w:p w:rsidR="009D07AC" w:rsidRDefault="009D07AC" w:rsidP="009D07AC">
      <w:pPr>
        <w:spacing w:line="600" w:lineRule="atLeast"/>
        <w:ind w:firstLineChars="200" w:firstLine="640"/>
        <w:rPr>
          <w:rFonts w:ascii="仿宋_GB2312" w:eastAsia="仿宋_GB2312" w:hAnsi="仿宋_GB2312" w:cs="仿宋_GB2312"/>
          <w:color w:val="000000" w:themeColor="text1"/>
          <w:sz w:val="32"/>
          <w:szCs w:val="32"/>
        </w:rPr>
      </w:pPr>
    </w:p>
    <w:p w:rsidR="009D07AC" w:rsidRPr="00791201" w:rsidRDefault="009D07AC" w:rsidP="00791201">
      <w:pPr>
        <w:spacing w:line="600" w:lineRule="atLeast"/>
        <w:jc w:val="center"/>
        <w:rPr>
          <w:rFonts w:ascii="黑体" w:eastAsia="黑体" w:hAnsi="黑体" w:cs="黑体"/>
          <w:b/>
          <w:bCs/>
          <w:color w:val="000000" w:themeColor="text1"/>
          <w:sz w:val="32"/>
          <w:szCs w:val="32"/>
        </w:rPr>
      </w:pPr>
      <w:r>
        <w:rPr>
          <w:rFonts w:ascii="黑体" w:eastAsia="黑体" w:hAnsi="黑体" w:cs="黑体" w:hint="eastAsia"/>
          <w:b/>
          <w:bCs/>
          <w:color w:val="000000" w:themeColor="text1"/>
          <w:sz w:val="32"/>
          <w:szCs w:val="32"/>
        </w:rPr>
        <w:t>第四章 定标</w:t>
      </w:r>
    </w:p>
    <w:p w:rsidR="009D07AC" w:rsidRDefault="009D07AC" w:rsidP="009D07AC">
      <w:pPr>
        <w:autoSpaceDE w:val="0"/>
        <w:spacing w:line="600" w:lineRule="exact"/>
        <w:ind w:firstLineChars="200" w:firstLine="643"/>
        <w:rPr>
          <w:rFonts w:ascii="仿宋_GB2312" w:eastAsia="仿宋_GB2312" w:hAnsi="仿宋_GB2312" w:cs="仿宋_GB2312"/>
          <w:color w:val="000000" w:themeColor="text1"/>
          <w:sz w:val="32"/>
          <w:szCs w:val="32"/>
        </w:rPr>
      </w:pPr>
      <w:r>
        <w:rPr>
          <w:rFonts w:ascii="仿宋_GB2312" w:eastAsia="仿宋_GB2312" w:hAnsi="仿宋_GB2312" w:cs="仿宋_GB2312" w:hint="eastAsia"/>
          <w:b/>
          <w:bCs/>
          <w:color w:val="000000" w:themeColor="text1"/>
          <w:sz w:val="32"/>
          <w:szCs w:val="32"/>
        </w:rPr>
        <w:t xml:space="preserve">第十四条 </w:t>
      </w:r>
      <w:r>
        <w:rPr>
          <w:rFonts w:ascii="仿宋_GB2312" w:eastAsia="仿宋_GB2312" w:hAnsi="仿宋_GB2312" w:cs="仿宋_GB2312" w:hint="eastAsia"/>
          <w:color w:val="000000" w:themeColor="text1"/>
          <w:sz w:val="32"/>
          <w:szCs w:val="32"/>
        </w:rPr>
        <w:t>招标人应当按照充分竞争、优质优价的原则，综</w:t>
      </w:r>
      <w:r>
        <w:rPr>
          <w:rFonts w:ascii="仿宋_GB2312" w:eastAsia="仿宋_GB2312" w:hAnsi="仿宋_GB2312" w:cs="仿宋_GB2312" w:hint="eastAsia"/>
          <w:color w:val="000000" w:themeColor="text1"/>
          <w:sz w:val="32"/>
          <w:szCs w:val="32"/>
        </w:rPr>
        <w:lastRenderedPageBreak/>
        <w:t>合考虑信用、履约、报价等因素，择优选择合适的中标候选人为中标人。</w:t>
      </w:r>
    </w:p>
    <w:p w:rsidR="009D07AC" w:rsidRPr="0096272E" w:rsidRDefault="009D07AC" w:rsidP="0096272E">
      <w:pPr>
        <w:widowControl/>
        <w:autoSpaceDE w:val="0"/>
        <w:spacing w:line="600" w:lineRule="exact"/>
        <w:ind w:firstLineChars="200" w:firstLine="643"/>
        <w:rPr>
          <w:rFonts w:ascii="Times New Roman" w:eastAsia="仿宋_GB2312" w:hAnsi="Times New Roman" w:cs="Times New Roman"/>
          <w:color w:val="000000"/>
          <w:sz w:val="32"/>
          <w:szCs w:val="32"/>
        </w:rPr>
      </w:pPr>
      <w:r w:rsidRPr="007B4409">
        <w:rPr>
          <w:rFonts w:ascii="仿宋_GB2312" w:eastAsia="仿宋_GB2312" w:hAnsi="仿宋_GB2312" w:cs="仿宋_GB2312" w:hint="eastAsia"/>
          <w:b/>
          <w:bCs/>
          <w:color w:val="000000" w:themeColor="text1"/>
          <w:sz w:val="32"/>
          <w:szCs w:val="32"/>
        </w:rPr>
        <w:t>第十</w:t>
      </w:r>
      <w:r>
        <w:rPr>
          <w:rFonts w:ascii="仿宋_GB2312" w:eastAsia="仿宋_GB2312" w:hAnsi="仿宋_GB2312" w:cs="仿宋_GB2312" w:hint="eastAsia"/>
          <w:b/>
          <w:bCs/>
          <w:color w:val="000000" w:themeColor="text1"/>
          <w:sz w:val="32"/>
          <w:szCs w:val="32"/>
        </w:rPr>
        <w:t>五</w:t>
      </w:r>
      <w:r w:rsidRPr="007B4409">
        <w:rPr>
          <w:rFonts w:ascii="仿宋_GB2312" w:eastAsia="仿宋_GB2312" w:hAnsi="仿宋_GB2312" w:cs="仿宋_GB2312" w:hint="eastAsia"/>
          <w:b/>
          <w:bCs/>
          <w:color w:val="000000" w:themeColor="text1"/>
          <w:sz w:val="32"/>
          <w:szCs w:val="32"/>
        </w:rPr>
        <w:t xml:space="preserve">条 </w:t>
      </w:r>
      <w:r>
        <w:rPr>
          <w:rFonts w:ascii="仿宋_GB2312" w:eastAsia="仿宋_GB2312" w:hAnsi="仿宋_GB2312" w:cs="仿宋_GB2312" w:hint="eastAsia"/>
          <w:color w:val="000000" w:themeColor="text1"/>
          <w:sz w:val="32"/>
          <w:szCs w:val="32"/>
        </w:rPr>
        <w:t xml:space="preserve"> 招标人应建立定标成员库，成员从招标人、项目业主或者使用单位的领导班子成员、经营管理人员、工程技</w:t>
      </w:r>
      <w:r w:rsidR="0096272E">
        <w:rPr>
          <w:rFonts w:ascii="仿宋_GB2312" w:eastAsia="仿宋_GB2312" w:hAnsi="仿宋_GB2312" w:cs="仿宋_GB2312" w:hint="eastAsia"/>
          <w:color w:val="000000" w:themeColor="text1"/>
          <w:sz w:val="32"/>
          <w:szCs w:val="32"/>
        </w:rPr>
        <w:t>术人员中产生，还可以从招标人的上下级单位（母子公司）人员中增补，但</w:t>
      </w:r>
      <w:r w:rsidR="0096272E">
        <w:rPr>
          <w:rFonts w:ascii="Times New Roman" w:eastAsia="仿宋_GB2312" w:hAnsi="Times New Roman" w:cs="Times New Roman"/>
          <w:color w:val="000000"/>
          <w:sz w:val="32"/>
          <w:szCs w:val="32"/>
        </w:rPr>
        <w:t>数量</w:t>
      </w:r>
      <w:r w:rsidR="0096272E">
        <w:rPr>
          <w:rFonts w:ascii="Times New Roman" w:eastAsia="仿宋_GB2312" w:hAnsi="Times New Roman" w:cs="Times New Roman" w:hint="eastAsia"/>
          <w:color w:val="000000"/>
          <w:sz w:val="32"/>
          <w:szCs w:val="32"/>
        </w:rPr>
        <w:t>应</w:t>
      </w:r>
      <w:r w:rsidR="0096272E">
        <w:rPr>
          <w:rFonts w:ascii="Times New Roman" w:eastAsia="仿宋_GB2312" w:hAnsi="Times New Roman" w:cs="Times New Roman"/>
          <w:color w:val="000000"/>
          <w:sz w:val="32"/>
          <w:szCs w:val="32"/>
        </w:rPr>
        <w:t>不超过</w:t>
      </w:r>
      <w:r w:rsidR="0096272E">
        <w:rPr>
          <w:rFonts w:ascii="Times New Roman" w:eastAsia="仿宋_GB2312" w:hAnsi="Times New Roman" w:cs="Times New Roman" w:hint="eastAsia"/>
          <w:color w:val="000000"/>
          <w:sz w:val="32"/>
          <w:szCs w:val="32"/>
        </w:rPr>
        <w:t>定标委员会成员</w:t>
      </w:r>
      <w:r w:rsidR="0096272E">
        <w:rPr>
          <w:rFonts w:ascii="Times New Roman" w:eastAsia="仿宋_GB2312" w:hAnsi="Times New Roman" w:cs="Times New Roman"/>
          <w:color w:val="000000"/>
          <w:sz w:val="32"/>
          <w:szCs w:val="32"/>
        </w:rPr>
        <w:t>总数的三分之一。</w:t>
      </w:r>
    </w:p>
    <w:p w:rsidR="009D07AC" w:rsidRPr="00564B22" w:rsidRDefault="009D07AC" w:rsidP="009D07AC">
      <w:pPr>
        <w:autoSpaceDE w:val="0"/>
        <w:spacing w:line="600" w:lineRule="exact"/>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同一标段评标委员会成员（含招标人代表）原则上不得作为该标段定标委员会成员参与定标。</w:t>
      </w:r>
    </w:p>
    <w:p w:rsidR="009D07AC" w:rsidRDefault="009D07AC" w:rsidP="009D07AC">
      <w:pPr>
        <w:autoSpaceDE w:val="0"/>
        <w:spacing w:line="600" w:lineRule="exact"/>
        <w:ind w:firstLineChars="200" w:firstLine="643"/>
        <w:jc w:val="left"/>
        <w:rPr>
          <w:rFonts w:ascii="Times New Roman" w:eastAsia="仿宋_GB2312" w:hAnsi="Times New Roman" w:cs="Times New Roman"/>
          <w:sz w:val="32"/>
          <w:szCs w:val="32"/>
        </w:rPr>
      </w:pPr>
      <w:r w:rsidRPr="002E6ACC">
        <w:rPr>
          <w:rFonts w:ascii="仿宋_GB2312" w:eastAsia="仿宋_GB2312" w:hAnsi="仿宋_GB2312" w:cs="仿宋_GB2312"/>
          <w:b/>
          <w:bCs/>
          <w:color w:val="000000" w:themeColor="text1"/>
          <w:sz w:val="32"/>
          <w:szCs w:val="32"/>
        </w:rPr>
        <w:t>第</w:t>
      </w:r>
      <w:r w:rsidRPr="002E6ACC">
        <w:rPr>
          <w:rFonts w:ascii="仿宋_GB2312" w:eastAsia="仿宋_GB2312" w:hAnsi="仿宋_GB2312" w:cs="仿宋_GB2312" w:hint="eastAsia"/>
          <w:b/>
          <w:bCs/>
          <w:color w:val="000000" w:themeColor="text1"/>
          <w:sz w:val="32"/>
          <w:szCs w:val="32"/>
        </w:rPr>
        <w:t>十六</w:t>
      </w:r>
      <w:r w:rsidRPr="002E6ACC">
        <w:rPr>
          <w:rFonts w:ascii="仿宋_GB2312" w:eastAsia="仿宋_GB2312" w:hAnsi="仿宋_GB2312" w:cs="仿宋_GB2312"/>
          <w:b/>
          <w:bCs/>
          <w:color w:val="000000" w:themeColor="text1"/>
          <w:sz w:val="32"/>
          <w:szCs w:val="32"/>
        </w:rPr>
        <w:t>条</w:t>
      </w:r>
      <w:r w:rsidRPr="002E6ACC">
        <w:rPr>
          <w:rFonts w:ascii="仿宋_GB2312" w:eastAsia="仿宋_GB2312" w:hAnsi="仿宋_GB2312" w:cs="仿宋_GB2312" w:hint="eastAsia"/>
          <w:b/>
          <w:bCs/>
          <w:color w:val="000000" w:themeColor="text1"/>
          <w:sz w:val="32"/>
          <w:szCs w:val="32"/>
        </w:rPr>
        <w:t xml:space="preserve"> </w:t>
      </w:r>
      <w:r>
        <w:rPr>
          <w:rFonts w:ascii="Times New Roman" w:eastAsia="仿宋_GB2312" w:hAnsi="Times New Roman" w:cs="Times New Roman" w:hint="eastAsia"/>
          <w:sz w:val="32"/>
          <w:szCs w:val="32"/>
        </w:rPr>
        <w:t>招标人定标前需要开展清标与考察的，应当在招标文件中明确清标与考察的内容和方法，并出具清标和考察的书面报告提交定标委员会作为定标参考因素。招标人的清标和考察报告应当实事求是，客观公正，不得有明示或暗示的倾向性意见。</w:t>
      </w:r>
    </w:p>
    <w:p w:rsidR="009D07AC" w:rsidRDefault="009D07AC" w:rsidP="009D07AC">
      <w:pPr>
        <w:autoSpaceDE w:val="0"/>
        <w:spacing w:line="600" w:lineRule="exact"/>
        <w:ind w:firstLineChars="200" w:firstLine="640"/>
        <w:jc w:val="left"/>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参与</w:t>
      </w:r>
      <w:r>
        <w:rPr>
          <w:rFonts w:ascii="Times New Roman" w:eastAsia="仿宋_GB2312" w:hAnsi="Times New Roman" w:cs="Times New Roman"/>
          <w:sz w:val="32"/>
          <w:szCs w:val="32"/>
        </w:rPr>
        <w:t>清标</w:t>
      </w:r>
      <w:r>
        <w:rPr>
          <w:rFonts w:ascii="Times New Roman" w:eastAsia="仿宋_GB2312" w:hAnsi="Times New Roman" w:cs="Times New Roman" w:hint="eastAsia"/>
          <w:sz w:val="32"/>
          <w:szCs w:val="32"/>
        </w:rPr>
        <w:t>和</w:t>
      </w:r>
      <w:r>
        <w:rPr>
          <w:rFonts w:ascii="Times New Roman" w:eastAsia="仿宋_GB2312" w:hAnsi="Times New Roman" w:cs="Times New Roman"/>
          <w:sz w:val="32"/>
          <w:szCs w:val="32"/>
        </w:rPr>
        <w:t>考察的</w:t>
      </w:r>
      <w:r>
        <w:rPr>
          <w:rFonts w:ascii="Times New Roman" w:eastAsia="仿宋_GB2312" w:hAnsi="Times New Roman" w:cs="Times New Roman" w:hint="eastAsia"/>
          <w:sz w:val="32"/>
          <w:szCs w:val="32"/>
        </w:rPr>
        <w:t>人员</w:t>
      </w:r>
      <w:r>
        <w:rPr>
          <w:rFonts w:ascii="Times New Roman" w:eastAsia="仿宋_GB2312" w:hAnsi="Times New Roman" w:cs="Times New Roman"/>
          <w:sz w:val="32"/>
          <w:szCs w:val="32"/>
        </w:rPr>
        <w:t>应</w:t>
      </w:r>
      <w:r>
        <w:rPr>
          <w:rFonts w:ascii="Times New Roman" w:eastAsia="仿宋_GB2312" w:hAnsi="Times New Roman" w:cs="Times New Roman" w:hint="eastAsia"/>
          <w:sz w:val="32"/>
          <w:szCs w:val="32"/>
        </w:rPr>
        <w:t>为</w:t>
      </w:r>
      <w:r>
        <w:rPr>
          <w:rFonts w:ascii="Times New Roman" w:eastAsia="仿宋_GB2312" w:hAnsi="Times New Roman" w:cs="Times New Roman"/>
          <w:sz w:val="32"/>
          <w:szCs w:val="32"/>
        </w:rPr>
        <w:t>招标人的在职人员</w:t>
      </w:r>
      <w:r>
        <w:rPr>
          <w:rFonts w:ascii="Times New Roman" w:eastAsia="仿宋_GB2312" w:hAnsi="Times New Roman" w:cs="Times New Roman" w:hint="eastAsia"/>
          <w:sz w:val="32"/>
          <w:szCs w:val="32"/>
        </w:rPr>
        <w:t>。在职</w:t>
      </w:r>
      <w:r>
        <w:rPr>
          <w:rFonts w:ascii="Times New Roman" w:eastAsia="仿宋_GB2312" w:hAnsi="Times New Roman" w:cs="Times New Roman"/>
          <w:sz w:val="32"/>
          <w:szCs w:val="32"/>
        </w:rPr>
        <w:t>人员无法</w:t>
      </w:r>
      <w:r>
        <w:rPr>
          <w:rFonts w:ascii="Times New Roman" w:eastAsia="仿宋_GB2312" w:hAnsi="Times New Roman" w:cs="Times New Roman" w:hint="eastAsia"/>
          <w:sz w:val="32"/>
          <w:szCs w:val="32"/>
        </w:rPr>
        <w:t>满足</w:t>
      </w:r>
      <w:r>
        <w:rPr>
          <w:rFonts w:ascii="Times New Roman" w:eastAsia="仿宋_GB2312" w:hAnsi="Times New Roman" w:cs="Times New Roman"/>
          <w:sz w:val="32"/>
          <w:szCs w:val="32"/>
        </w:rPr>
        <w:t>专业需要的，可以</w:t>
      </w:r>
      <w:r>
        <w:rPr>
          <w:rFonts w:ascii="Times New Roman" w:eastAsia="仿宋_GB2312" w:hAnsi="Times New Roman" w:cs="Times New Roman" w:hint="eastAsia"/>
          <w:sz w:val="32"/>
          <w:szCs w:val="32"/>
        </w:rPr>
        <w:t>邀请第三方</w:t>
      </w:r>
      <w:r>
        <w:rPr>
          <w:rFonts w:ascii="Times New Roman" w:eastAsia="仿宋_GB2312" w:hAnsi="Times New Roman" w:cs="Times New Roman"/>
          <w:sz w:val="32"/>
          <w:szCs w:val="32"/>
        </w:rPr>
        <w:t>机构</w:t>
      </w:r>
      <w:r>
        <w:rPr>
          <w:rFonts w:ascii="Times New Roman" w:eastAsia="仿宋_GB2312" w:hAnsi="Times New Roman" w:cs="Times New Roman" w:hint="eastAsia"/>
          <w:sz w:val="32"/>
          <w:szCs w:val="32"/>
        </w:rPr>
        <w:t>人员或相关</w:t>
      </w:r>
      <w:r>
        <w:rPr>
          <w:rFonts w:ascii="Times New Roman" w:eastAsia="仿宋_GB2312" w:hAnsi="Times New Roman" w:cs="Times New Roman"/>
          <w:sz w:val="32"/>
          <w:szCs w:val="32"/>
        </w:rPr>
        <w:t>领域</w:t>
      </w:r>
      <w:r>
        <w:rPr>
          <w:rFonts w:ascii="Times New Roman" w:eastAsia="仿宋_GB2312" w:hAnsi="Times New Roman" w:cs="Times New Roman" w:hint="eastAsia"/>
          <w:sz w:val="32"/>
          <w:szCs w:val="32"/>
        </w:rPr>
        <w:t>专家</w:t>
      </w:r>
      <w:r>
        <w:rPr>
          <w:rFonts w:ascii="Times New Roman" w:eastAsia="仿宋_GB2312" w:hAnsi="Times New Roman" w:cs="Times New Roman"/>
          <w:sz w:val="32"/>
          <w:szCs w:val="32"/>
        </w:rPr>
        <w:t>参</w:t>
      </w:r>
      <w:r>
        <w:rPr>
          <w:rFonts w:ascii="Times New Roman" w:eastAsia="仿宋_GB2312" w:hAnsi="Times New Roman" w:cs="Times New Roman" w:hint="eastAsia"/>
          <w:sz w:val="32"/>
          <w:szCs w:val="32"/>
        </w:rPr>
        <w:t>与清标和</w:t>
      </w:r>
      <w:r>
        <w:rPr>
          <w:rFonts w:ascii="Times New Roman" w:eastAsia="仿宋_GB2312" w:hAnsi="Times New Roman" w:cs="Times New Roman"/>
          <w:sz w:val="32"/>
          <w:szCs w:val="32"/>
        </w:rPr>
        <w:t>考察</w:t>
      </w:r>
      <w:r>
        <w:rPr>
          <w:rFonts w:ascii="Times New Roman" w:eastAsia="仿宋_GB2312" w:hAnsi="Times New Roman" w:cs="Times New Roman" w:hint="eastAsia"/>
          <w:sz w:val="32"/>
          <w:szCs w:val="32"/>
        </w:rPr>
        <w:t>。</w:t>
      </w:r>
    </w:p>
    <w:p w:rsidR="009D07AC" w:rsidRPr="00C37899" w:rsidRDefault="009D07AC" w:rsidP="009D07AC">
      <w:pPr>
        <w:autoSpaceDE w:val="0"/>
        <w:spacing w:line="600" w:lineRule="exact"/>
        <w:ind w:firstLineChars="200" w:firstLine="640"/>
        <w:jc w:val="left"/>
        <w:rPr>
          <w:rFonts w:ascii="Times New Roman" w:eastAsia="仿宋_GB2312" w:hAnsi="Times New Roman" w:cs="Times New Roman"/>
          <w:sz w:val="32"/>
          <w:szCs w:val="32"/>
        </w:rPr>
      </w:pPr>
      <w:r w:rsidRPr="00C37899">
        <w:rPr>
          <w:rFonts w:ascii="Times New Roman" w:eastAsia="仿宋_GB2312" w:hAnsi="Times New Roman" w:cs="Times New Roman" w:hint="eastAsia"/>
          <w:sz w:val="32"/>
          <w:szCs w:val="32"/>
        </w:rPr>
        <w:t>招标人组织</w:t>
      </w:r>
      <w:r w:rsidRPr="00C37899">
        <w:rPr>
          <w:rFonts w:ascii="Times New Roman" w:eastAsia="仿宋_GB2312" w:hAnsi="Times New Roman" w:cs="Times New Roman"/>
          <w:sz w:val="32"/>
          <w:szCs w:val="32"/>
        </w:rPr>
        <w:t>清标的</w:t>
      </w:r>
      <w:r w:rsidRPr="00C37899">
        <w:rPr>
          <w:rFonts w:ascii="Times New Roman" w:eastAsia="仿宋_GB2312" w:hAnsi="Times New Roman" w:cs="Times New Roman" w:hint="eastAsia"/>
          <w:sz w:val="32"/>
          <w:szCs w:val="32"/>
        </w:rPr>
        <w:t>，</w:t>
      </w:r>
      <w:r w:rsidRPr="00C37899">
        <w:rPr>
          <w:rFonts w:ascii="Times New Roman" w:eastAsia="仿宋_GB2312" w:hAnsi="Times New Roman" w:cs="Times New Roman"/>
          <w:sz w:val="32"/>
          <w:szCs w:val="32"/>
        </w:rPr>
        <w:t>应</w:t>
      </w:r>
      <w:r w:rsidRPr="00C37899">
        <w:rPr>
          <w:rFonts w:ascii="Times New Roman" w:eastAsia="仿宋_GB2312" w:hAnsi="Times New Roman" w:cs="Times New Roman" w:hint="eastAsia"/>
          <w:sz w:val="32"/>
          <w:szCs w:val="32"/>
        </w:rPr>
        <w:t>针</w:t>
      </w:r>
      <w:r w:rsidRPr="00C37899">
        <w:rPr>
          <w:rFonts w:ascii="Times New Roman" w:eastAsia="仿宋_GB2312" w:hAnsi="Times New Roman" w:cs="Times New Roman"/>
          <w:sz w:val="32"/>
          <w:szCs w:val="32"/>
        </w:rPr>
        <w:t>对</w:t>
      </w:r>
      <w:r w:rsidRPr="00C37899">
        <w:rPr>
          <w:rFonts w:ascii="Times New Roman" w:eastAsia="仿宋_GB2312" w:hAnsi="Times New Roman" w:cs="Times New Roman" w:hint="eastAsia"/>
          <w:sz w:val="32"/>
          <w:szCs w:val="32"/>
        </w:rPr>
        <w:t>所有</w:t>
      </w:r>
      <w:r w:rsidRPr="00C37899">
        <w:rPr>
          <w:rFonts w:ascii="Times New Roman" w:eastAsia="仿宋_GB2312" w:hAnsi="Times New Roman" w:cs="Times New Roman"/>
          <w:sz w:val="32"/>
          <w:szCs w:val="32"/>
        </w:rPr>
        <w:t>中标候选人</w:t>
      </w:r>
      <w:r w:rsidRPr="00C37899">
        <w:rPr>
          <w:rFonts w:ascii="Times New Roman" w:eastAsia="仿宋_GB2312" w:hAnsi="Times New Roman" w:cs="Times New Roman" w:hint="eastAsia"/>
          <w:sz w:val="32"/>
          <w:szCs w:val="32"/>
        </w:rPr>
        <w:t>的</w:t>
      </w:r>
      <w:r w:rsidRPr="00C37899">
        <w:rPr>
          <w:rFonts w:ascii="Times New Roman" w:eastAsia="仿宋_GB2312" w:hAnsi="Times New Roman" w:cs="Times New Roman"/>
          <w:sz w:val="32"/>
          <w:szCs w:val="32"/>
        </w:rPr>
        <w:t>投标文件进行。</w:t>
      </w:r>
      <w:r w:rsidRPr="00C37899">
        <w:rPr>
          <w:rFonts w:ascii="Times New Roman" w:eastAsia="仿宋_GB2312" w:hAnsi="Times New Roman" w:cs="Times New Roman" w:hint="eastAsia"/>
          <w:sz w:val="32"/>
          <w:szCs w:val="32"/>
        </w:rPr>
        <w:t>清标内容包括</w:t>
      </w:r>
      <w:r w:rsidRPr="00C37899">
        <w:rPr>
          <w:rFonts w:ascii="Times New Roman" w:eastAsia="仿宋_GB2312" w:hAnsi="Times New Roman" w:cs="Times New Roman"/>
          <w:sz w:val="32"/>
          <w:szCs w:val="32"/>
        </w:rPr>
        <w:t>中标候选人信用信息、</w:t>
      </w:r>
      <w:r w:rsidRPr="00C37899">
        <w:rPr>
          <w:rFonts w:ascii="Times New Roman" w:eastAsia="仿宋_GB2312" w:hAnsi="Times New Roman" w:cs="Times New Roman" w:hint="eastAsia"/>
          <w:sz w:val="32"/>
          <w:szCs w:val="32"/>
        </w:rPr>
        <w:t>资质</w:t>
      </w:r>
      <w:r w:rsidRPr="00C37899">
        <w:rPr>
          <w:rFonts w:ascii="Times New Roman" w:eastAsia="仿宋_GB2312" w:hAnsi="Times New Roman" w:cs="Times New Roman"/>
          <w:sz w:val="32"/>
          <w:szCs w:val="32"/>
        </w:rPr>
        <w:t>业绩、履约能力、拟派项目经理</w:t>
      </w:r>
      <w:r w:rsidRPr="00C37899">
        <w:rPr>
          <w:rFonts w:ascii="Times New Roman" w:eastAsia="仿宋_GB2312" w:hAnsi="Times New Roman" w:cs="Times New Roman" w:hint="eastAsia"/>
          <w:sz w:val="32"/>
          <w:szCs w:val="32"/>
        </w:rPr>
        <w:t>情况以及</w:t>
      </w:r>
      <w:r w:rsidRPr="00C37899">
        <w:rPr>
          <w:rFonts w:ascii="Times New Roman" w:eastAsia="仿宋_GB2312" w:hAnsi="Times New Roman" w:cs="Times New Roman"/>
          <w:sz w:val="32"/>
          <w:szCs w:val="32"/>
        </w:rPr>
        <w:t>招标人认为需要核实的</w:t>
      </w:r>
      <w:r w:rsidRPr="00C37899">
        <w:rPr>
          <w:rFonts w:ascii="Times New Roman" w:eastAsia="仿宋_GB2312" w:hAnsi="Times New Roman" w:cs="Times New Roman" w:hint="eastAsia"/>
          <w:sz w:val="32"/>
          <w:szCs w:val="32"/>
        </w:rPr>
        <w:t>其他内容</w:t>
      </w:r>
      <w:r w:rsidRPr="00C37899">
        <w:rPr>
          <w:rFonts w:ascii="Times New Roman" w:eastAsia="仿宋_GB2312" w:hAnsi="Times New Roman" w:cs="Times New Roman"/>
          <w:sz w:val="32"/>
          <w:szCs w:val="32"/>
        </w:rPr>
        <w:t>的真实性、一致性进行</w:t>
      </w:r>
      <w:r w:rsidRPr="00C37899">
        <w:rPr>
          <w:rFonts w:ascii="Times New Roman" w:eastAsia="仿宋_GB2312" w:hAnsi="Times New Roman" w:cs="Times New Roman" w:hint="eastAsia"/>
          <w:sz w:val="32"/>
          <w:szCs w:val="32"/>
        </w:rPr>
        <w:t>清</w:t>
      </w:r>
      <w:r w:rsidRPr="00C37899">
        <w:rPr>
          <w:rFonts w:ascii="Times New Roman" w:eastAsia="仿宋_GB2312" w:hAnsi="Times New Roman" w:cs="Times New Roman"/>
          <w:sz w:val="32"/>
          <w:szCs w:val="32"/>
        </w:rPr>
        <w:t>查核实。</w:t>
      </w:r>
    </w:p>
    <w:p w:rsidR="009D07AC" w:rsidRDefault="009D07AC" w:rsidP="009D07AC">
      <w:pPr>
        <w:autoSpaceDE w:val="0"/>
        <w:spacing w:line="600" w:lineRule="exact"/>
        <w:ind w:firstLineChars="200" w:firstLine="640"/>
        <w:jc w:val="left"/>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招标人组织考察的，应对所有中标候选人进行，招标人在考察时不得与中标候选人就投标价格、投标方案等实质性内容进行谈判。</w:t>
      </w:r>
    </w:p>
    <w:p w:rsidR="009D07AC" w:rsidRDefault="009D07AC" w:rsidP="009D07AC">
      <w:pPr>
        <w:widowControl/>
        <w:autoSpaceDE w:val="0"/>
        <w:spacing w:line="600" w:lineRule="exact"/>
        <w:ind w:firstLineChars="200" w:firstLine="643"/>
        <w:rPr>
          <w:rFonts w:ascii="Times New Roman" w:eastAsia="仿宋_GB2312" w:hAnsi="Times New Roman" w:cs="Times New Roman"/>
          <w:color w:val="000000"/>
          <w:sz w:val="32"/>
          <w:szCs w:val="32"/>
        </w:rPr>
      </w:pPr>
      <w:r w:rsidRPr="007711E0">
        <w:rPr>
          <w:rFonts w:ascii="仿宋_GB2312" w:eastAsia="仿宋_GB2312" w:hAnsi="仿宋_GB2312" w:cs="仿宋_GB2312"/>
          <w:b/>
          <w:bCs/>
          <w:color w:val="000000" w:themeColor="text1"/>
          <w:sz w:val="32"/>
          <w:szCs w:val="32"/>
        </w:rPr>
        <w:lastRenderedPageBreak/>
        <w:t>第</w:t>
      </w:r>
      <w:r w:rsidRPr="007711E0">
        <w:rPr>
          <w:rFonts w:ascii="仿宋_GB2312" w:eastAsia="仿宋_GB2312" w:hAnsi="仿宋_GB2312" w:cs="仿宋_GB2312" w:hint="eastAsia"/>
          <w:b/>
          <w:bCs/>
          <w:color w:val="000000" w:themeColor="text1"/>
          <w:sz w:val="32"/>
          <w:szCs w:val="32"/>
        </w:rPr>
        <w:t>十七</w:t>
      </w:r>
      <w:r w:rsidRPr="007711E0">
        <w:rPr>
          <w:rFonts w:ascii="仿宋_GB2312" w:eastAsia="仿宋_GB2312" w:hAnsi="仿宋_GB2312" w:cs="仿宋_GB2312"/>
          <w:b/>
          <w:bCs/>
          <w:color w:val="000000" w:themeColor="text1"/>
          <w:sz w:val="32"/>
          <w:szCs w:val="32"/>
        </w:rPr>
        <w:t>条</w:t>
      </w:r>
      <w:r w:rsidRPr="007711E0">
        <w:rPr>
          <w:rFonts w:ascii="仿宋_GB2312" w:eastAsia="仿宋_GB2312" w:hAnsi="仿宋_GB2312" w:cs="仿宋_GB2312" w:hint="eastAsia"/>
          <w:b/>
          <w:bCs/>
          <w:color w:val="000000" w:themeColor="text1"/>
          <w:sz w:val="32"/>
          <w:szCs w:val="32"/>
        </w:rPr>
        <w:t xml:space="preserve"> </w:t>
      </w:r>
      <w:r>
        <w:rPr>
          <w:rFonts w:ascii="Times New Roman" w:eastAsia="仿宋_GB2312" w:hAnsi="Times New Roman" w:cs="Times New Roman" w:hint="eastAsia"/>
          <w:color w:val="000000"/>
          <w:sz w:val="32"/>
          <w:szCs w:val="32"/>
        </w:rPr>
        <w:t>定标委员会</w:t>
      </w:r>
      <w:r>
        <w:rPr>
          <w:rFonts w:ascii="Times New Roman" w:eastAsia="仿宋_GB2312" w:hAnsi="Times New Roman" w:cs="Times New Roman"/>
          <w:color w:val="000000"/>
          <w:sz w:val="32"/>
          <w:szCs w:val="32"/>
        </w:rPr>
        <w:t>代表招标人行使定标权</w:t>
      </w:r>
      <w:r>
        <w:rPr>
          <w:rFonts w:ascii="Times New Roman" w:eastAsia="仿宋_GB2312" w:hAnsi="Times New Roman" w:cs="Times New Roman" w:hint="eastAsia"/>
          <w:color w:val="000000"/>
          <w:sz w:val="32"/>
          <w:szCs w:val="32"/>
        </w:rPr>
        <w:t>。定标委员会成员原则上由</w:t>
      </w:r>
      <w:r>
        <w:rPr>
          <w:rFonts w:ascii="Times New Roman" w:eastAsia="仿宋_GB2312" w:hAnsi="Times New Roman" w:cs="Times New Roman"/>
          <w:color w:val="000000"/>
          <w:sz w:val="32"/>
          <w:szCs w:val="32"/>
        </w:rPr>
        <w:t>招标人的在职人员组成</w:t>
      </w:r>
      <w:r>
        <w:rPr>
          <w:rFonts w:ascii="Times New Roman" w:eastAsia="仿宋_GB2312" w:hAnsi="Times New Roman" w:cs="Times New Roman" w:hint="eastAsia"/>
          <w:color w:val="000000"/>
          <w:sz w:val="32"/>
          <w:szCs w:val="32"/>
        </w:rPr>
        <w:t>，数量为</w:t>
      </w:r>
      <w:r>
        <w:rPr>
          <w:rFonts w:ascii="Times New Roman" w:eastAsia="仿宋_GB2312" w:hAnsi="Times New Roman" w:cs="Times New Roman" w:hint="eastAsia"/>
          <w:color w:val="000000"/>
          <w:sz w:val="32"/>
          <w:szCs w:val="32"/>
        </w:rPr>
        <w:t>5</w:t>
      </w:r>
      <w:r>
        <w:rPr>
          <w:rFonts w:ascii="Times New Roman" w:eastAsia="仿宋_GB2312" w:hAnsi="Times New Roman" w:cs="Times New Roman" w:hint="eastAsia"/>
          <w:color w:val="000000"/>
          <w:sz w:val="32"/>
          <w:szCs w:val="32"/>
        </w:rPr>
        <w:t>人以上单数。定标委员会应当推荐定标组长，招标人的法定代表人或者主要负责人参加定标委员会的，应由其直接担任定标委员会组长。</w:t>
      </w:r>
    </w:p>
    <w:p w:rsidR="009D07AC" w:rsidRDefault="009D07AC" w:rsidP="009D07AC">
      <w:pPr>
        <w:widowControl/>
        <w:autoSpaceDE w:val="0"/>
        <w:spacing w:line="600" w:lineRule="exact"/>
        <w:ind w:firstLineChars="200" w:firstLine="640"/>
        <w:rPr>
          <w:rFonts w:ascii="Times New Roman" w:eastAsia="仿宋_GB2312" w:hAnsi="Times New Roman" w:cs="Times New Roman"/>
          <w:color w:val="000000"/>
          <w:sz w:val="32"/>
          <w:szCs w:val="32"/>
        </w:rPr>
      </w:pPr>
      <w:r>
        <w:rPr>
          <w:rFonts w:ascii="Times New Roman" w:eastAsia="仿宋_GB2312" w:hAnsi="Times New Roman" w:cs="Times New Roman" w:hint="eastAsia"/>
          <w:color w:val="000000"/>
          <w:sz w:val="32"/>
          <w:szCs w:val="32"/>
        </w:rPr>
        <w:t>招标人因</w:t>
      </w:r>
      <w:r>
        <w:rPr>
          <w:rFonts w:ascii="Times New Roman" w:eastAsia="仿宋_GB2312" w:hAnsi="Times New Roman" w:cs="Times New Roman"/>
          <w:color w:val="000000"/>
          <w:sz w:val="32"/>
          <w:szCs w:val="32"/>
        </w:rPr>
        <w:t>专业</w:t>
      </w:r>
      <w:r>
        <w:rPr>
          <w:rFonts w:ascii="Times New Roman" w:eastAsia="仿宋_GB2312" w:hAnsi="Times New Roman" w:cs="Times New Roman" w:hint="eastAsia"/>
          <w:color w:val="000000"/>
          <w:sz w:val="32"/>
          <w:szCs w:val="32"/>
        </w:rPr>
        <w:t>力量不足</w:t>
      </w:r>
      <w:r>
        <w:rPr>
          <w:rFonts w:ascii="Times New Roman" w:eastAsia="仿宋_GB2312" w:hAnsi="Times New Roman" w:cs="Times New Roman"/>
          <w:color w:val="000000"/>
          <w:sz w:val="32"/>
          <w:szCs w:val="32"/>
        </w:rPr>
        <w:t>，</w:t>
      </w:r>
      <w:r>
        <w:rPr>
          <w:rFonts w:ascii="Times New Roman" w:eastAsia="仿宋_GB2312" w:hAnsi="Times New Roman" w:cs="Times New Roman" w:hint="eastAsia"/>
          <w:color w:val="000000"/>
          <w:sz w:val="32"/>
          <w:szCs w:val="32"/>
        </w:rPr>
        <w:t>确</w:t>
      </w:r>
      <w:r>
        <w:rPr>
          <w:rFonts w:ascii="Times New Roman" w:eastAsia="仿宋_GB2312" w:hAnsi="Times New Roman" w:cs="Times New Roman"/>
          <w:color w:val="000000"/>
          <w:sz w:val="32"/>
          <w:szCs w:val="32"/>
        </w:rPr>
        <w:t>需</w:t>
      </w:r>
      <w:r>
        <w:rPr>
          <w:rFonts w:ascii="Times New Roman" w:eastAsia="仿宋_GB2312" w:hAnsi="Times New Roman" w:cs="Times New Roman" w:hint="eastAsia"/>
          <w:color w:val="000000"/>
          <w:sz w:val="32"/>
          <w:szCs w:val="32"/>
        </w:rPr>
        <w:t>委托外</w:t>
      </w:r>
      <w:r>
        <w:rPr>
          <w:rFonts w:ascii="Times New Roman" w:eastAsia="仿宋_GB2312" w:hAnsi="Times New Roman" w:cs="Times New Roman"/>
          <w:color w:val="000000"/>
          <w:sz w:val="32"/>
          <w:szCs w:val="32"/>
        </w:rPr>
        <w:t>单位</w:t>
      </w:r>
      <w:r>
        <w:rPr>
          <w:rFonts w:ascii="Times New Roman" w:eastAsia="仿宋_GB2312" w:hAnsi="Times New Roman" w:cs="Times New Roman" w:hint="eastAsia"/>
          <w:color w:val="000000"/>
          <w:sz w:val="32"/>
          <w:szCs w:val="32"/>
        </w:rPr>
        <w:t>专业</w:t>
      </w:r>
      <w:r>
        <w:rPr>
          <w:rFonts w:ascii="Times New Roman" w:eastAsia="仿宋_GB2312" w:hAnsi="Times New Roman" w:cs="Times New Roman"/>
          <w:color w:val="000000"/>
          <w:sz w:val="32"/>
          <w:szCs w:val="32"/>
        </w:rPr>
        <w:t>人员参与</w:t>
      </w:r>
      <w:r>
        <w:rPr>
          <w:rFonts w:ascii="Times New Roman" w:eastAsia="仿宋_GB2312" w:hAnsi="Times New Roman" w:cs="Times New Roman" w:hint="eastAsia"/>
          <w:color w:val="000000"/>
          <w:sz w:val="32"/>
          <w:szCs w:val="32"/>
        </w:rPr>
        <w:t>定标</w:t>
      </w:r>
      <w:r>
        <w:rPr>
          <w:rFonts w:ascii="Times New Roman" w:eastAsia="仿宋_GB2312" w:hAnsi="Times New Roman" w:cs="Times New Roman"/>
          <w:color w:val="000000"/>
          <w:sz w:val="32"/>
          <w:szCs w:val="32"/>
        </w:rPr>
        <w:t>的</w:t>
      </w:r>
      <w:r>
        <w:rPr>
          <w:rFonts w:ascii="Times New Roman" w:eastAsia="仿宋_GB2312" w:hAnsi="Times New Roman" w:cs="Times New Roman" w:hint="eastAsia"/>
          <w:color w:val="000000"/>
          <w:sz w:val="32"/>
          <w:szCs w:val="32"/>
        </w:rPr>
        <w:t>，</w:t>
      </w:r>
      <w:r>
        <w:rPr>
          <w:rFonts w:ascii="Times New Roman" w:eastAsia="仿宋_GB2312" w:hAnsi="Times New Roman" w:cs="Times New Roman"/>
          <w:color w:val="000000"/>
          <w:sz w:val="32"/>
          <w:szCs w:val="32"/>
        </w:rPr>
        <w:t>外单位专业人员的数量</w:t>
      </w:r>
      <w:r>
        <w:rPr>
          <w:rFonts w:ascii="Times New Roman" w:eastAsia="仿宋_GB2312" w:hAnsi="Times New Roman" w:cs="Times New Roman" w:hint="eastAsia"/>
          <w:color w:val="000000"/>
          <w:sz w:val="32"/>
          <w:szCs w:val="32"/>
        </w:rPr>
        <w:t>应</w:t>
      </w:r>
      <w:r>
        <w:rPr>
          <w:rFonts w:ascii="Times New Roman" w:eastAsia="仿宋_GB2312" w:hAnsi="Times New Roman" w:cs="Times New Roman"/>
          <w:color w:val="000000"/>
          <w:sz w:val="32"/>
          <w:szCs w:val="32"/>
        </w:rPr>
        <w:t>不超过</w:t>
      </w:r>
      <w:r>
        <w:rPr>
          <w:rFonts w:ascii="Times New Roman" w:eastAsia="仿宋_GB2312" w:hAnsi="Times New Roman" w:cs="Times New Roman" w:hint="eastAsia"/>
          <w:color w:val="000000"/>
          <w:sz w:val="32"/>
          <w:szCs w:val="32"/>
        </w:rPr>
        <w:t>定标委员会成员</w:t>
      </w:r>
      <w:r>
        <w:rPr>
          <w:rFonts w:ascii="Times New Roman" w:eastAsia="仿宋_GB2312" w:hAnsi="Times New Roman" w:cs="Times New Roman"/>
          <w:color w:val="000000"/>
          <w:sz w:val="32"/>
          <w:szCs w:val="32"/>
        </w:rPr>
        <w:t>总数的三分之一。</w:t>
      </w:r>
    </w:p>
    <w:p w:rsidR="009D07AC" w:rsidRDefault="009D07AC" w:rsidP="009D07AC">
      <w:pPr>
        <w:widowControl/>
        <w:autoSpaceDE w:val="0"/>
        <w:spacing w:line="600" w:lineRule="exact"/>
        <w:ind w:firstLineChars="200" w:firstLine="640"/>
        <w:rPr>
          <w:rFonts w:ascii="Times New Roman" w:eastAsia="仿宋_GB2312" w:hAnsi="Times New Roman" w:cs="Times New Roman"/>
          <w:color w:val="000000"/>
          <w:sz w:val="32"/>
          <w:szCs w:val="32"/>
        </w:rPr>
      </w:pPr>
      <w:r>
        <w:rPr>
          <w:rFonts w:ascii="Times New Roman" w:eastAsia="仿宋_GB2312" w:hAnsi="Times New Roman" w:cs="Times New Roman"/>
          <w:color w:val="000000"/>
          <w:sz w:val="32"/>
          <w:szCs w:val="32"/>
        </w:rPr>
        <w:t>定标委员会名单在中标结果</w:t>
      </w:r>
      <w:r>
        <w:rPr>
          <w:rFonts w:ascii="Times New Roman" w:eastAsia="仿宋_GB2312" w:hAnsi="Times New Roman" w:cs="Times New Roman" w:hint="eastAsia"/>
          <w:color w:val="000000"/>
          <w:sz w:val="32"/>
          <w:szCs w:val="32"/>
        </w:rPr>
        <w:t>公示</w:t>
      </w:r>
      <w:r>
        <w:rPr>
          <w:rFonts w:ascii="Times New Roman" w:eastAsia="仿宋_GB2312" w:hAnsi="Times New Roman" w:cs="Times New Roman"/>
          <w:color w:val="000000"/>
          <w:sz w:val="32"/>
          <w:szCs w:val="32"/>
        </w:rPr>
        <w:t>前应当保密。</w:t>
      </w:r>
    </w:p>
    <w:p w:rsidR="009D07AC" w:rsidRDefault="009D07AC" w:rsidP="009D07AC">
      <w:pPr>
        <w:autoSpaceDE w:val="0"/>
        <w:spacing w:line="600" w:lineRule="exact"/>
        <w:ind w:firstLineChars="200" w:firstLine="643"/>
        <w:rPr>
          <w:rFonts w:ascii="Times New Roman" w:eastAsia="仿宋_GB2312" w:hAnsi="Times New Roman" w:cs="Times New Roman"/>
          <w:color w:val="000000"/>
          <w:sz w:val="32"/>
          <w:szCs w:val="32"/>
        </w:rPr>
      </w:pPr>
      <w:r w:rsidRPr="007711E0">
        <w:rPr>
          <w:rFonts w:ascii="仿宋_GB2312" w:eastAsia="仿宋_GB2312" w:hAnsi="仿宋_GB2312" w:cs="仿宋_GB2312" w:hint="eastAsia"/>
          <w:b/>
          <w:bCs/>
          <w:color w:val="000000" w:themeColor="text1"/>
          <w:sz w:val="32"/>
          <w:szCs w:val="32"/>
        </w:rPr>
        <w:t>第十八条</w:t>
      </w:r>
      <w:r>
        <w:rPr>
          <w:rFonts w:ascii="Times New Roman" w:eastAsia="黑体" w:hAnsi="Times New Roman" w:cs="Times New Roman" w:hint="eastAsia"/>
          <w:color w:val="000000"/>
          <w:sz w:val="32"/>
          <w:szCs w:val="32"/>
        </w:rPr>
        <w:t xml:space="preserve"> </w:t>
      </w:r>
      <w:r>
        <w:rPr>
          <w:rFonts w:ascii="Times New Roman" w:eastAsia="仿宋_GB2312" w:hAnsi="Times New Roman" w:cs="Times New Roman" w:hint="eastAsia"/>
          <w:color w:val="000000"/>
          <w:sz w:val="32"/>
          <w:szCs w:val="32"/>
        </w:rPr>
        <w:t>招标人应组建不少于</w:t>
      </w:r>
      <w:r>
        <w:rPr>
          <w:rFonts w:ascii="Times New Roman" w:eastAsia="仿宋_GB2312" w:hAnsi="Times New Roman" w:cs="Times New Roman" w:hint="eastAsia"/>
          <w:color w:val="000000"/>
          <w:sz w:val="32"/>
          <w:szCs w:val="32"/>
        </w:rPr>
        <w:t>3</w:t>
      </w:r>
      <w:r>
        <w:rPr>
          <w:rFonts w:ascii="Times New Roman" w:eastAsia="仿宋_GB2312" w:hAnsi="Times New Roman" w:cs="Times New Roman" w:hint="eastAsia"/>
          <w:color w:val="000000"/>
          <w:sz w:val="32"/>
          <w:szCs w:val="32"/>
        </w:rPr>
        <w:t>人的定标监督小组，其职责是对定标委员会的组建、定标过程及招标人在定标前的清标环节和对中标候选人的考察等进行全程监督。</w:t>
      </w:r>
    </w:p>
    <w:p w:rsidR="009D07AC" w:rsidRDefault="009D07AC" w:rsidP="009D07AC">
      <w:pPr>
        <w:autoSpaceDE w:val="0"/>
        <w:spacing w:line="600" w:lineRule="exact"/>
        <w:ind w:firstLineChars="200" w:firstLine="643"/>
        <w:rPr>
          <w:rFonts w:ascii="Times New Roman" w:eastAsia="仿宋_GB2312" w:hAnsi="Times New Roman" w:cs="Times New Roman"/>
          <w:sz w:val="32"/>
          <w:szCs w:val="32"/>
        </w:rPr>
      </w:pPr>
      <w:r w:rsidRPr="007711E0">
        <w:rPr>
          <w:rFonts w:ascii="仿宋_GB2312" w:eastAsia="仿宋_GB2312" w:hAnsi="仿宋_GB2312" w:cs="仿宋_GB2312"/>
          <w:b/>
          <w:bCs/>
          <w:color w:val="000000" w:themeColor="text1"/>
          <w:sz w:val="32"/>
          <w:szCs w:val="32"/>
        </w:rPr>
        <w:t>第</w:t>
      </w:r>
      <w:r w:rsidRPr="007711E0">
        <w:rPr>
          <w:rFonts w:ascii="仿宋_GB2312" w:eastAsia="仿宋_GB2312" w:hAnsi="仿宋_GB2312" w:cs="仿宋_GB2312" w:hint="eastAsia"/>
          <w:b/>
          <w:bCs/>
          <w:color w:val="000000" w:themeColor="text1"/>
          <w:sz w:val="32"/>
          <w:szCs w:val="32"/>
        </w:rPr>
        <w:t>十九</w:t>
      </w:r>
      <w:r w:rsidRPr="007711E0">
        <w:rPr>
          <w:rFonts w:ascii="仿宋_GB2312" w:eastAsia="仿宋_GB2312" w:hAnsi="仿宋_GB2312" w:cs="仿宋_GB2312"/>
          <w:b/>
          <w:bCs/>
          <w:color w:val="000000" w:themeColor="text1"/>
          <w:sz w:val="32"/>
          <w:szCs w:val="32"/>
        </w:rPr>
        <w:t>条</w:t>
      </w:r>
      <w:r w:rsidRPr="007711E0">
        <w:rPr>
          <w:rFonts w:ascii="仿宋_GB2312" w:eastAsia="仿宋_GB2312" w:hAnsi="仿宋_GB2312" w:cs="仿宋_GB2312" w:hint="eastAsia"/>
          <w:b/>
          <w:bCs/>
          <w:color w:val="000000" w:themeColor="text1"/>
          <w:sz w:val="32"/>
          <w:szCs w:val="32"/>
        </w:rPr>
        <w:t xml:space="preserve"> </w:t>
      </w:r>
      <w:r>
        <w:rPr>
          <w:rFonts w:ascii="Times New Roman" w:eastAsia="仿宋_GB2312" w:hAnsi="Times New Roman" w:cs="Times New Roman"/>
          <w:sz w:val="32"/>
          <w:szCs w:val="32"/>
        </w:rPr>
        <w:t>在</w:t>
      </w:r>
      <w:r>
        <w:rPr>
          <w:rFonts w:ascii="Times New Roman" w:eastAsia="仿宋_GB2312" w:hAnsi="Times New Roman" w:cs="Times New Roman" w:hint="eastAsia"/>
          <w:sz w:val="32"/>
          <w:szCs w:val="32"/>
        </w:rPr>
        <w:t>定标活动</w:t>
      </w:r>
      <w:r>
        <w:rPr>
          <w:rFonts w:ascii="Times New Roman" w:eastAsia="仿宋_GB2312" w:hAnsi="Times New Roman" w:cs="Times New Roman"/>
          <w:sz w:val="32"/>
          <w:szCs w:val="32"/>
        </w:rPr>
        <w:t>开展前，定标委员会成员与中标候选人有利害关系的，应当主动回避。回避的</w:t>
      </w:r>
      <w:r>
        <w:rPr>
          <w:rFonts w:ascii="Times New Roman" w:eastAsia="仿宋_GB2312" w:hAnsi="Times New Roman" w:cs="Times New Roman" w:hint="eastAsia"/>
          <w:sz w:val="32"/>
          <w:szCs w:val="32"/>
        </w:rPr>
        <w:t>具体</w:t>
      </w:r>
      <w:r>
        <w:rPr>
          <w:rFonts w:ascii="Times New Roman" w:eastAsia="仿宋_GB2312" w:hAnsi="Times New Roman" w:cs="Times New Roman"/>
          <w:sz w:val="32"/>
          <w:szCs w:val="32"/>
        </w:rPr>
        <w:t>情形应当包括但不限于以下</w:t>
      </w:r>
      <w:r>
        <w:rPr>
          <w:rFonts w:ascii="Times New Roman" w:eastAsia="仿宋_GB2312" w:hAnsi="Times New Roman" w:cs="Times New Roman" w:hint="eastAsia"/>
          <w:sz w:val="32"/>
          <w:szCs w:val="32"/>
        </w:rPr>
        <w:t>内容</w:t>
      </w:r>
      <w:r>
        <w:rPr>
          <w:rFonts w:ascii="Times New Roman" w:eastAsia="仿宋_GB2312" w:hAnsi="Times New Roman" w:cs="Times New Roman"/>
          <w:sz w:val="32"/>
          <w:szCs w:val="32"/>
        </w:rPr>
        <w:t>：</w:t>
      </w:r>
    </w:p>
    <w:p w:rsidR="009D07AC" w:rsidRDefault="009D07AC" w:rsidP="009D07AC">
      <w:pPr>
        <w:autoSpaceDE w:val="0"/>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（一）</w:t>
      </w:r>
      <w:r>
        <w:rPr>
          <w:rFonts w:ascii="Times New Roman" w:eastAsia="仿宋_GB2312" w:hAnsi="Times New Roman" w:cs="Times New Roman"/>
          <w:sz w:val="32"/>
          <w:szCs w:val="32"/>
        </w:rPr>
        <w:t>中标候选人</w:t>
      </w:r>
      <w:r>
        <w:rPr>
          <w:rFonts w:ascii="Times New Roman" w:eastAsia="仿宋_GB2312" w:hAnsi="Times New Roman" w:cs="Times New Roman" w:hint="eastAsia"/>
          <w:sz w:val="32"/>
          <w:szCs w:val="32"/>
        </w:rPr>
        <w:t>或者</w:t>
      </w:r>
      <w:r>
        <w:rPr>
          <w:rFonts w:ascii="Times New Roman" w:eastAsia="仿宋_GB2312" w:hAnsi="Times New Roman" w:cs="Times New Roman"/>
          <w:sz w:val="32"/>
          <w:szCs w:val="32"/>
        </w:rPr>
        <w:t>中标候选人</w:t>
      </w:r>
      <w:r>
        <w:rPr>
          <w:rFonts w:ascii="Times New Roman" w:eastAsia="仿宋_GB2312" w:hAnsi="Times New Roman" w:cs="Times New Roman" w:hint="eastAsia"/>
          <w:sz w:val="32"/>
          <w:szCs w:val="32"/>
        </w:rPr>
        <w:t>主要负责人的近亲属；</w:t>
      </w:r>
    </w:p>
    <w:p w:rsidR="009D07AC" w:rsidRDefault="009D07AC" w:rsidP="009D07AC">
      <w:pPr>
        <w:autoSpaceDE w:val="0"/>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（二）与</w:t>
      </w:r>
      <w:r>
        <w:rPr>
          <w:rFonts w:ascii="Times New Roman" w:eastAsia="仿宋_GB2312" w:hAnsi="Times New Roman" w:cs="Times New Roman"/>
          <w:sz w:val="32"/>
          <w:szCs w:val="32"/>
        </w:rPr>
        <w:t>中标候选人</w:t>
      </w:r>
      <w:r>
        <w:rPr>
          <w:rFonts w:ascii="Times New Roman" w:eastAsia="仿宋_GB2312" w:hAnsi="Times New Roman" w:cs="Times New Roman" w:hint="eastAsia"/>
          <w:sz w:val="32"/>
          <w:szCs w:val="32"/>
        </w:rPr>
        <w:t>有直接经济利益关系，可能影响定标公正性的；</w:t>
      </w:r>
    </w:p>
    <w:p w:rsidR="009D07AC" w:rsidRDefault="009D07AC" w:rsidP="009D07AC">
      <w:pPr>
        <w:autoSpaceDE w:val="0"/>
        <w:spacing w:line="60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（三）曾因招标投标有关活动中从事违法行为而受过行政处罚或刑事处罚的。</w:t>
      </w:r>
    </w:p>
    <w:p w:rsidR="009D07AC" w:rsidRDefault="009D07AC" w:rsidP="009D07AC">
      <w:pPr>
        <w:autoSpaceDE w:val="0"/>
        <w:spacing w:line="600" w:lineRule="exact"/>
        <w:ind w:firstLineChars="200" w:firstLine="643"/>
        <w:rPr>
          <w:rFonts w:ascii="Times New Roman" w:eastAsia="仿宋_GB2312" w:hAnsi="Times New Roman" w:cs="Times New Roman"/>
          <w:color w:val="000000"/>
          <w:sz w:val="32"/>
          <w:szCs w:val="32"/>
        </w:rPr>
      </w:pPr>
      <w:r w:rsidRPr="00C0701E">
        <w:rPr>
          <w:rFonts w:ascii="仿宋_GB2312" w:eastAsia="仿宋_GB2312" w:hAnsi="仿宋_GB2312" w:cs="仿宋_GB2312"/>
          <w:b/>
          <w:bCs/>
          <w:color w:val="000000" w:themeColor="text1"/>
          <w:sz w:val="32"/>
          <w:szCs w:val="32"/>
        </w:rPr>
        <w:t>第</w:t>
      </w:r>
      <w:r w:rsidRPr="00C0701E">
        <w:rPr>
          <w:rFonts w:ascii="仿宋_GB2312" w:eastAsia="仿宋_GB2312" w:hAnsi="仿宋_GB2312" w:cs="仿宋_GB2312" w:hint="eastAsia"/>
          <w:b/>
          <w:bCs/>
          <w:color w:val="000000" w:themeColor="text1"/>
          <w:sz w:val="32"/>
          <w:szCs w:val="32"/>
        </w:rPr>
        <w:t>二十</w:t>
      </w:r>
      <w:r w:rsidRPr="00C0701E">
        <w:rPr>
          <w:rFonts w:ascii="仿宋_GB2312" w:eastAsia="仿宋_GB2312" w:hAnsi="仿宋_GB2312" w:cs="仿宋_GB2312"/>
          <w:b/>
          <w:bCs/>
          <w:color w:val="000000" w:themeColor="text1"/>
          <w:sz w:val="32"/>
          <w:szCs w:val="32"/>
        </w:rPr>
        <w:t>条</w:t>
      </w:r>
      <w:r w:rsidRPr="00C0701E">
        <w:rPr>
          <w:rFonts w:ascii="仿宋_GB2312" w:eastAsia="仿宋_GB2312" w:hAnsi="仿宋_GB2312" w:cs="仿宋_GB2312" w:hint="eastAsia"/>
          <w:b/>
          <w:bCs/>
          <w:color w:val="000000" w:themeColor="text1"/>
          <w:sz w:val="32"/>
          <w:szCs w:val="32"/>
        </w:rPr>
        <w:t xml:space="preserve"> </w:t>
      </w:r>
      <w:r>
        <w:rPr>
          <w:rFonts w:ascii="Times New Roman" w:eastAsia="仿宋_GB2312" w:hAnsi="Times New Roman" w:cs="Times New Roman" w:hint="eastAsia"/>
          <w:color w:val="000000"/>
          <w:sz w:val="32"/>
          <w:szCs w:val="32"/>
        </w:rPr>
        <w:t>招标文件中应当明确定标的方法。定标方法主要包括：价格竞争定标法、票决定标法、集体议事法或招标文件规定的其它定标方法。</w:t>
      </w:r>
    </w:p>
    <w:p w:rsidR="009D07AC" w:rsidRDefault="009D07AC" w:rsidP="009D07AC">
      <w:pPr>
        <w:autoSpaceDE w:val="0"/>
        <w:spacing w:line="600" w:lineRule="exact"/>
        <w:ind w:firstLineChars="200" w:firstLine="640"/>
        <w:rPr>
          <w:rFonts w:ascii="Times New Roman" w:eastAsia="仿宋_GB2312" w:hAnsi="Times New Roman" w:cs="Times New Roman"/>
          <w:color w:val="000000"/>
          <w:sz w:val="32"/>
          <w:szCs w:val="32"/>
        </w:rPr>
      </w:pPr>
      <w:r>
        <w:rPr>
          <w:rFonts w:ascii="Times New Roman" w:eastAsia="仿宋_GB2312" w:hAnsi="Times New Roman" w:cs="Times New Roman" w:hint="eastAsia"/>
          <w:color w:val="000000"/>
          <w:sz w:val="32"/>
          <w:szCs w:val="32"/>
        </w:rPr>
        <w:lastRenderedPageBreak/>
        <w:t>（一）价格竞争定标法。按照招标文件规定的价格竞争方法确定中标人。可以采用最低投标价法、次低价法、平均值法等确定中标人。</w:t>
      </w:r>
      <w:r w:rsidRPr="00C37899">
        <w:rPr>
          <w:rFonts w:ascii="Times New Roman" w:eastAsia="仿宋_GB2312" w:hAnsi="Times New Roman" w:cs="Times New Roman" w:hint="eastAsia"/>
          <w:sz w:val="32"/>
          <w:szCs w:val="32"/>
        </w:rPr>
        <w:t>服务类项目一般不优先选用最低价投标价法。</w:t>
      </w:r>
      <w:r>
        <w:rPr>
          <w:rFonts w:ascii="Times New Roman" w:eastAsia="仿宋_GB2312" w:hAnsi="Times New Roman" w:cs="Times New Roman" w:hint="eastAsia"/>
          <w:color w:val="000000"/>
          <w:sz w:val="32"/>
          <w:szCs w:val="32"/>
        </w:rPr>
        <w:t>具体方法由招标人在招标文件中明确。</w:t>
      </w:r>
    </w:p>
    <w:p w:rsidR="009D07AC" w:rsidRDefault="009D07AC" w:rsidP="009D07AC">
      <w:pPr>
        <w:autoSpaceDE w:val="0"/>
        <w:spacing w:line="600" w:lineRule="exact"/>
        <w:ind w:firstLineChars="200" w:firstLine="640"/>
        <w:rPr>
          <w:rFonts w:ascii="Times New Roman" w:eastAsia="仿宋_GB2312" w:hAnsi="Times New Roman" w:cs="Times New Roman"/>
          <w:color w:val="000000"/>
          <w:sz w:val="32"/>
          <w:szCs w:val="32"/>
        </w:rPr>
      </w:pPr>
      <w:r>
        <w:rPr>
          <w:rFonts w:ascii="Times New Roman" w:eastAsia="仿宋_GB2312" w:hAnsi="Times New Roman" w:cs="Times New Roman" w:hint="eastAsia"/>
          <w:color w:val="000000"/>
          <w:sz w:val="32"/>
          <w:szCs w:val="32"/>
        </w:rPr>
        <w:t>（二）票决定标法。包括：包括票决数量法和票决计分法。</w:t>
      </w:r>
    </w:p>
    <w:p w:rsidR="009D07AC" w:rsidRDefault="009D07AC" w:rsidP="009D07AC">
      <w:pPr>
        <w:autoSpaceDE w:val="0"/>
        <w:spacing w:line="600" w:lineRule="exact"/>
        <w:ind w:firstLineChars="200" w:firstLine="640"/>
        <w:rPr>
          <w:rFonts w:ascii="Times New Roman" w:eastAsia="仿宋_GB2312" w:hAnsi="Times New Roman" w:cs="Times New Roman"/>
          <w:color w:val="000000"/>
          <w:sz w:val="32"/>
          <w:szCs w:val="32"/>
        </w:rPr>
      </w:pPr>
      <w:r>
        <w:rPr>
          <w:rFonts w:ascii="Times New Roman" w:eastAsia="仿宋_GB2312" w:hAnsi="Times New Roman" w:cs="Times New Roman" w:hint="eastAsia"/>
          <w:color w:val="000000"/>
          <w:sz w:val="32"/>
          <w:szCs w:val="32"/>
        </w:rPr>
        <w:t>1.</w:t>
      </w:r>
      <w:r>
        <w:rPr>
          <w:rFonts w:ascii="Times New Roman" w:eastAsia="仿宋_GB2312" w:hAnsi="Times New Roman" w:cs="Times New Roman" w:hint="eastAsia"/>
          <w:color w:val="000000"/>
          <w:sz w:val="32"/>
          <w:szCs w:val="32"/>
        </w:rPr>
        <w:t>票决数量法。定标委员会成员对中标候选人进行记名投票，得票最高的即为中标人。当最高得票相同时，对得票最高的中标候选人再次进行记名投票，直至选出中标人。</w:t>
      </w:r>
    </w:p>
    <w:p w:rsidR="009D07AC" w:rsidRDefault="009D07AC" w:rsidP="009D07AC">
      <w:pPr>
        <w:autoSpaceDE w:val="0"/>
        <w:spacing w:line="600" w:lineRule="exact"/>
        <w:ind w:firstLineChars="200" w:firstLine="640"/>
        <w:rPr>
          <w:rFonts w:ascii="Times New Roman" w:eastAsia="仿宋_GB2312" w:hAnsi="Times New Roman" w:cs="Times New Roman"/>
          <w:color w:val="000000"/>
          <w:sz w:val="32"/>
          <w:szCs w:val="32"/>
        </w:rPr>
      </w:pPr>
      <w:r>
        <w:rPr>
          <w:rFonts w:ascii="Times New Roman" w:eastAsia="仿宋_GB2312" w:hAnsi="Times New Roman" w:cs="Times New Roman" w:hint="eastAsia"/>
          <w:color w:val="000000"/>
          <w:sz w:val="32"/>
          <w:szCs w:val="32"/>
        </w:rPr>
        <w:t>2.</w:t>
      </w:r>
      <w:r>
        <w:rPr>
          <w:rFonts w:ascii="Times New Roman" w:eastAsia="仿宋_GB2312" w:hAnsi="Times New Roman" w:cs="Times New Roman" w:hint="eastAsia"/>
          <w:color w:val="000000"/>
          <w:sz w:val="32"/>
          <w:szCs w:val="32"/>
        </w:rPr>
        <w:t>票决计分法。定标委员会成员对中标候选人进行投票记分排名。如中标候选人数量为</w:t>
      </w:r>
      <w:r>
        <w:rPr>
          <w:rFonts w:ascii="Times New Roman" w:eastAsia="仿宋_GB2312" w:hAnsi="Times New Roman" w:cs="Times New Roman" w:hint="eastAsia"/>
          <w:color w:val="000000"/>
          <w:sz w:val="32"/>
          <w:szCs w:val="32"/>
        </w:rPr>
        <w:t>N</w:t>
      </w:r>
      <w:r>
        <w:rPr>
          <w:rFonts w:ascii="Times New Roman" w:eastAsia="仿宋_GB2312" w:hAnsi="Times New Roman" w:cs="Times New Roman" w:hint="eastAsia"/>
          <w:color w:val="000000"/>
          <w:sz w:val="32"/>
          <w:szCs w:val="32"/>
        </w:rPr>
        <w:t>，则取中标候选人最高得分为</w:t>
      </w:r>
      <w:r>
        <w:rPr>
          <w:rFonts w:ascii="Times New Roman" w:eastAsia="仿宋_GB2312" w:hAnsi="Times New Roman" w:cs="Times New Roman" w:hint="eastAsia"/>
          <w:color w:val="000000"/>
          <w:sz w:val="32"/>
          <w:szCs w:val="32"/>
        </w:rPr>
        <w:t>N</w:t>
      </w:r>
      <w:r>
        <w:rPr>
          <w:rFonts w:ascii="Times New Roman" w:eastAsia="仿宋_GB2312" w:hAnsi="Times New Roman" w:cs="Times New Roman" w:hint="eastAsia"/>
          <w:color w:val="000000"/>
          <w:sz w:val="32"/>
          <w:szCs w:val="32"/>
        </w:rPr>
        <w:t>分，其次为</w:t>
      </w:r>
      <w:r>
        <w:rPr>
          <w:rFonts w:ascii="Times New Roman" w:eastAsia="仿宋_GB2312" w:hAnsi="Times New Roman" w:cs="Times New Roman" w:hint="eastAsia"/>
          <w:color w:val="000000"/>
          <w:sz w:val="32"/>
          <w:szCs w:val="32"/>
        </w:rPr>
        <w:t>N-1</w:t>
      </w:r>
      <w:r>
        <w:rPr>
          <w:rFonts w:ascii="Times New Roman" w:eastAsia="仿宋_GB2312" w:hAnsi="Times New Roman" w:cs="Times New Roman" w:hint="eastAsia"/>
          <w:color w:val="000000"/>
          <w:sz w:val="32"/>
          <w:szCs w:val="32"/>
        </w:rPr>
        <w:t>分、最低分为</w:t>
      </w:r>
      <w:r>
        <w:rPr>
          <w:rFonts w:ascii="Times New Roman" w:eastAsia="仿宋_GB2312" w:hAnsi="Times New Roman" w:cs="Times New Roman" w:hint="eastAsia"/>
          <w:color w:val="000000"/>
          <w:sz w:val="32"/>
          <w:szCs w:val="32"/>
        </w:rPr>
        <w:t>1</w:t>
      </w:r>
      <w:r>
        <w:rPr>
          <w:rFonts w:ascii="Times New Roman" w:eastAsia="仿宋_GB2312" w:hAnsi="Times New Roman" w:cs="Times New Roman" w:hint="eastAsia"/>
          <w:color w:val="000000"/>
          <w:sz w:val="32"/>
          <w:szCs w:val="32"/>
        </w:rPr>
        <w:t>分，汇总定标委员会各成员记名投票打分情况，总得分最高的即为中标人。当最高得分相同时，对得分最高的中标候选人再次进行记名投票打分，直至选出中标人。</w:t>
      </w:r>
    </w:p>
    <w:p w:rsidR="009D07AC" w:rsidRDefault="009D07AC" w:rsidP="009D07AC">
      <w:pPr>
        <w:autoSpaceDE w:val="0"/>
        <w:spacing w:line="600" w:lineRule="exact"/>
        <w:ind w:firstLineChars="200" w:firstLine="640"/>
        <w:rPr>
          <w:rFonts w:ascii="Times New Roman" w:eastAsia="仿宋_GB2312" w:hAnsi="Times New Roman" w:cs="Times New Roman"/>
          <w:color w:val="000000"/>
          <w:sz w:val="32"/>
          <w:szCs w:val="32"/>
        </w:rPr>
      </w:pPr>
      <w:r>
        <w:rPr>
          <w:rFonts w:ascii="Times New Roman" w:eastAsia="仿宋_GB2312" w:hAnsi="Times New Roman" w:cs="Times New Roman" w:hint="eastAsia"/>
          <w:color w:val="000000"/>
          <w:sz w:val="32"/>
          <w:szCs w:val="32"/>
        </w:rPr>
        <w:t>（三）集体议事法。由招标人法定代表人或者主要负责人担任定标委员会组长，组建定标委员会进行集体商议，定标委员会成员各自发表意见，最终由定标委员会组长确定中标候选人及排序。集体议事法应当在招标文件中明确议事规则。</w:t>
      </w:r>
    </w:p>
    <w:p w:rsidR="009D07AC" w:rsidRDefault="009D07AC" w:rsidP="009D07AC">
      <w:pPr>
        <w:autoSpaceDE w:val="0"/>
        <w:spacing w:line="600" w:lineRule="exact"/>
        <w:ind w:firstLineChars="200" w:firstLine="640"/>
        <w:rPr>
          <w:rFonts w:ascii="Times New Roman" w:eastAsia="仿宋_GB2312" w:hAnsi="Times New Roman" w:cs="Times New Roman"/>
          <w:color w:val="000000"/>
          <w:sz w:val="32"/>
          <w:szCs w:val="32"/>
        </w:rPr>
      </w:pPr>
      <w:r>
        <w:rPr>
          <w:rFonts w:ascii="Times New Roman" w:eastAsia="仿宋_GB2312" w:hAnsi="Times New Roman" w:cs="Times New Roman" w:hint="eastAsia"/>
          <w:color w:val="000000"/>
          <w:sz w:val="32"/>
          <w:szCs w:val="32"/>
        </w:rPr>
        <w:t>（四）其他方法。招标人可以将上述定标方法组合使用，也可以结合项目特点和自身实际，本着公平公正的原则，制定其他定标方法，并在招标文件中明确。</w:t>
      </w:r>
    </w:p>
    <w:p w:rsidR="009D07AC" w:rsidRDefault="009D07AC" w:rsidP="009D07AC">
      <w:pPr>
        <w:autoSpaceDE w:val="0"/>
        <w:spacing w:line="600" w:lineRule="exact"/>
        <w:ind w:firstLineChars="200" w:firstLine="643"/>
        <w:rPr>
          <w:rFonts w:ascii="Times New Roman" w:eastAsia="仿宋_GB2312" w:hAnsi="Times New Roman" w:cs="Times New Roman"/>
          <w:color w:val="000000"/>
          <w:sz w:val="32"/>
          <w:szCs w:val="32"/>
        </w:rPr>
      </w:pPr>
      <w:r w:rsidRPr="00C0701E">
        <w:rPr>
          <w:rFonts w:ascii="仿宋_GB2312" w:eastAsia="仿宋_GB2312" w:hAnsi="仿宋_GB2312" w:cs="仿宋_GB2312"/>
          <w:b/>
          <w:bCs/>
          <w:color w:val="000000" w:themeColor="text1"/>
          <w:sz w:val="32"/>
          <w:szCs w:val="32"/>
        </w:rPr>
        <w:t>第</w:t>
      </w:r>
      <w:r w:rsidRPr="00C0701E">
        <w:rPr>
          <w:rFonts w:ascii="仿宋_GB2312" w:eastAsia="仿宋_GB2312" w:hAnsi="仿宋_GB2312" w:cs="仿宋_GB2312" w:hint="eastAsia"/>
          <w:b/>
          <w:bCs/>
          <w:color w:val="000000" w:themeColor="text1"/>
          <w:sz w:val="32"/>
          <w:szCs w:val="32"/>
        </w:rPr>
        <w:t>二十一</w:t>
      </w:r>
      <w:r w:rsidRPr="00C0701E">
        <w:rPr>
          <w:rFonts w:ascii="仿宋_GB2312" w:eastAsia="仿宋_GB2312" w:hAnsi="仿宋_GB2312" w:cs="仿宋_GB2312"/>
          <w:b/>
          <w:bCs/>
          <w:color w:val="000000" w:themeColor="text1"/>
          <w:sz w:val="32"/>
          <w:szCs w:val="32"/>
        </w:rPr>
        <w:t>条</w:t>
      </w:r>
      <w:r w:rsidRPr="00C0701E">
        <w:rPr>
          <w:rFonts w:ascii="仿宋_GB2312" w:eastAsia="仿宋_GB2312" w:hAnsi="仿宋_GB2312" w:cs="仿宋_GB2312" w:hint="eastAsia"/>
          <w:b/>
          <w:bCs/>
          <w:color w:val="000000" w:themeColor="text1"/>
          <w:sz w:val="32"/>
          <w:szCs w:val="32"/>
        </w:rPr>
        <w:t xml:space="preserve"> </w:t>
      </w:r>
      <w:r>
        <w:rPr>
          <w:rFonts w:ascii="Times New Roman" w:eastAsia="仿宋_GB2312" w:hAnsi="Times New Roman" w:cs="Times New Roman" w:hint="eastAsia"/>
          <w:color w:val="000000"/>
          <w:sz w:val="32"/>
          <w:szCs w:val="32"/>
        </w:rPr>
        <w:t>招标人</w:t>
      </w:r>
      <w:r>
        <w:rPr>
          <w:rFonts w:ascii="Times New Roman" w:eastAsia="仿宋_GB2312" w:hAnsi="Times New Roman" w:cs="Times New Roman"/>
          <w:color w:val="000000"/>
          <w:sz w:val="32"/>
          <w:szCs w:val="32"/>
        </w:rPr>
        <w:t>在定标</w:t>
      </w:r>
      <w:r>
        <w:rPr>
          <w:rFonts w:ascii="Times New Roman" w:eastAsia="仿宋_GB2312" w:hAnsi="Times New Roman" w:cs="Times New Roman" w:hint="eastAsia"/>
          <w:color w:val="000000"/>
          <w:sz w:val="32"/>
          <w:szCs w:val="32"/>
        </w:rPr>
        <w:t>过程中</w:t>
      </w:r>
      <w:r>
        <w:rPr>
          <w:rFonts w:ascii="Times New Roman" w:eastAsia="仿宋_GB2312" w:hAnsi="Times New Roman" w:cs="Times New Roman"/>
          <w:color w:val="000000"/>
          <w:sz w:val="32"/>
          <w:szCs w:val="32"/>
        </w:rPr>
        <w:t>，应当重点考察</w:t>
      </w:r>
      <w:r>
        <w:rPr>
          <w:rFonts w:ascii="Times New Roman" w:eastAsia="仿宋_GB2312" w:hAnsi="Times New Roman" w:cs="Times New Roman" w:hint="eastAsia"/>
          <w:color w:val="000000"/>
          <w:sz w:val="32"/>
          <w:szCs w:val="32"/>
        </w:rPr>
        <w:t>中标候选人</w:t>
      </w:r>
      <w:r>
        <w:rPr>
          <w:rFonts w:ascii="Times New Roman" w:eastAsia="仿宋_GB2312" w:hAnsi="Times New Roman" w:cs="Times New Roman"/>
          <w:color w:val="000000"/>
          <w:sz w:val="32"/>
          <w:szCs w:val="32"/>
        </w:rPr>
        <w:t>企业信用</w:t>
      </w:r>
      <w:r>
        <w:rPr>
          <w:rFonts w:ascii="Times New Roman" w:eastAsia="仿宋_GB2312" w:hAnsi="Times New Roman" w:cs="Times New Roman" w:hint="eastAsia"/>
          <w:color w:val="000000"/>
          <w:sz w:val="32"/>
          <w:szCs w:val="32"/>
        </w:rPr>
        <w:t>信息</w:t>
      </w:r>
      <w:r>
        <w:rPr>
          <w:rFonts w:ascii="Times New Roman" w:eastAsia="仿宋_GB2312" w:hAnsi="Times New Roman" w:cs="Times New Roman"/>
          <w:color w:val="000000"/>
          <w:sz w:val="32"/>
          <w:szCs w:val="32"/>
        </w:rPr>
        <w:t>状况</w:t>
      </w:r>
      <w:r>
        <w:rPr>
          <w:rFonts w:ascii="Times New Roman" w:eastAsia="仿宋_GB2312" w:hAnsi="Times New Roman" w:cs="Times New Roman" w:hint="eastAsia"/>
          <w:color w:val="000000"/>
          <w:sz w:val="32"/>
          <w:szCs w:val="32"/>
        </w:rPr>
        <w:t>。对被列为“信用中国”</w:t>
      </w:r>
      <w:r>
        <w:rPr>
          <w:rFonts w:ascii="Times New Roman" w:eastAsia="仿宋_GB2312" w:hAnsi="Times New Roman" w:cs="Times New Roman" w:hint="eastAsia"/>
          <w:color w:val="000000"/>
          <w:sz w:val="32"/>
          <w:szCs w:val="32"/>
        </w:rPr>
        <w:lastRenderedPageBreak/>
        <w:t>（</w:t>
      </w:r>
      <w:r>
        <w:rPr>
          <w:rFonts w:ascii="Times New Roman" w:eastAsia="仿宋_GB2312" w:hAnsi="Times New Roman" w:cs="Times New Roman" w:hint="eastAsia"/>
          <w:color w:val="000000"/>
          <w:sz w:val="32"/>
          <w:szCs w:val="32"/>
        </w:rPr>
        <w:t>www.creditchina.gov.cn</w:t>
      </w:r>
      <w:r>
        <w:rPr>
          <w:rFonts w:ascii="Times New Roman" w:eastAsia="仿宋_GB2312" w:hAnsi="Times New Roman" w:cs="Times New Roman" w:hint="eastAsia"/>
          <w:color w:val="000000"/>
          <w:sz w:val="32"/>
          <w:szCs w:val="32"/>
        </w:rPr>
        <w:t>）失信惩戒对象、“信用湖北”（</w:t>
      </w:r>
      <w:r>
        <w:rPr>
          <w:rFonts w:ascii="Times New Roman" w:eastAsia="仿宋_GB2312" w:hAnsi="Times New Roman" w:cs="Times New Roman"/>
          <w:color w:val="000000"/>
          <w:sz w:val="32"/>
          <w:szCs w:val="32"/>
        </w:rPr>
        <w:t>http://credit.hubei.gov.cn/</w:t>
      </w:r>
      <w:r>
        <w:rPr>
          <w:rFonts w:ascii="Times New Roman" w:eastAsia="仿宋_GB2312" w:hAnsi="Times New Roman" w:cs="Times New Roman" w:hint="eastAsia"/>
          <w:color w:val="000000"/>
          <w:sz w:val="32"/>
          <w:szCs w:val="32"/>
        </w:rPr>
        <w:t>）信用黑名单、湖北省公共资源交易信用信息平台（</w:t>
      </w:r>
      <w:r>
        <w:rPr>
          <w:rFonts w:ascii="Times New Roman" w:eastAsia="仿宋_GB2312" w:hAnsi="Times New Roman" w:cs="Times New Roman" w:hint="eastAsia"/>
          <w:color w:val="000000"/>
          <w:sz w:val="32"/>
          <w:szCs w:val="32"/>
        </w:rPr>
        <w:t>http://www.hbcxpt.cn/</w:t>
      </w:r>
      <w:r>
        <w:rPr>
          <w:rFonts w:ascii="Times New Roman" w:eastAsia="仿宋_GB2312" w:hAnsi="Times New Roman" w:cs="Times New Roman" w:hint="eastAsia"/>
          <w:color w:val="000000"/>
          <w:sz w:val="32"/>
          <w:szCs w:val="32"/>
        </w:rPr>
        <w:t>）重点监管</w:t>
      </w:r>
      <w:r>
        <w:rPr>
          <w:rFonts w:ascii="Times New Roman" w:eastAsia="仿宋_GB2312" w:hAnsi="Times New Roman" w:cs="Times New Roman"/>
          <w:color w:val="000000"/>
          <w:sz w:val="32"/>
          <w:szCs w:val="32"/>
        </w:rPr>
        <w:t>对象</w:t>
      </w:r>
      <w:r>
        <w:rPr>
          <w:rFonts w:ascii="Times New Roman" w:eastAsia="仿宋_GB2312" w:hAnsi="Times New Roman" w:cs="Times New Roman" w:hint="eastAsia"/>
          <w:color w:val="000000"/>
          <w:sz w:val="32"/>
          <w:szCs w:val="32"/>
        </w:rPr>
        <w:t>，全国、全省</w:t>
      </w:r>
      <w:r w:rsidR="00B74248">
        <w:rPr>
          <w:rFonts w:ascii="Times New Roman" w:eastAsia="仿宋_GB2312" w:hAnsi="Times New Roman" w:cs="Times New Roman" w:hint="eastAsia"/>
          <w:color w:val="000000"/>
          <w:sz w:val="32"/>
          <w:szCs w:val="32"/>
        </w:rPr>
        <w:t>、全市</w:t>
      </w:r>
      <w:r>
        <w:rPr>
          <w:rFonts w:ascii="Times New Roman" w:eastAsia="仿宋_GB2312" w:hAnsi="Times New Roman" w:cs="Times New Roman" w:hint="eastAsia"/>
          <w:color w:val="000000"/>
          <w:sz w:val="32"/>
          <w:szCs w:val="32"/>
        </w:rPr>
        <w:t>建筑市场主体“黑名单”</w:t>
      </w:r>
      <w:r>
        <w:rPr>
          <w:rFonts w:ascii="Times New Roman" w:eastAsia="仿宋_GB2312" w:hAnsi="Times New Roman" w:cs="Times New Roman"/>
          <w:color w:val="000000"/>
          <w:sz w:val="32"/>
          <w:szCs w:val="32"/>
        </w:rPr>
        <w:t>的</w:t>
      </w:r>
      <w:r>
        <w:rPr>
          <w:rFonts w:ascii="Times New Roman" w:eastAsia="仿宋_GB2312" w:hAnsi="Times New Roman" w:cs="Times New Roman" w:hint="eastAsia"/>
          <w:color w:val="000000"/>
          <w:sz w:val="32"/>
          <w:szCs w:val="32"/>
        </w:rPr>
        <w:t>，以及发生安全生产</w:t>
      </w:r>
      <w:r w:rsidR="005F451D">
        <w:rPr>
          <w:rFonts w:ascii="Times New Roman" w:eastAsia="仿宋_GB2312" w:hAnsi="Times New Roman" w:cs="Times New Roman" w:hint="eastAsia"/>
          <w:color w:val="000000"/>
          <w:sz w:val="32"/>
          <w:szCs w:val="32"/>
        </w:rPr>
        <w:t>责任</w:t>
      </w:r>
      <w:r>
        <w:rPr>
          <w:rFonts w:ascii="Times New Roman" w:eastAsia="仿宋_GB2312" w:hAnsi="Times New Roman" w:cs="Times New Roman" w:hint="eastAsia"/>
          <w:color w:val="000000"/>
          <w:sz w:val="32"/>
          <w:szCs w:val="32"/>
        </w:rPr>
        <w:t>事故</w:t>
      </w:r>
      <w:r w:rsidR="005F451D">
        <w:rPr>
          <w:rFonts w:ascii="Times New Roman" w:eastAsia="仿宋_GB2312" w:hAnsi="Times New Roman" w:cs="Times New Roman" w:hint="eastAsia"/>
          <w:color w:val="000000"/>
          <w:sz w:val="32"/>
          <w:szCs w:val="32"/>
        </w:rPr>
        <w:t>其市场行为被限制和</w:t>
      </w:r>
      <w:r>
        <w:rPr>
          <w:rFonts w:ascii="Times New Roman" w:eastAsia="仿宋_GB2312" w:hAnsi="Times New Roman" w:cs="Times New Roman" w:hint="eastAsia"/>
          <w:color w:val="000000"/>
          <w:sz w:val="32"/>
          <w:szCs w:val="32"/>
        </w:rPr>
        <w:t>在处罚期内的企业，应当设置否决性条款；对未被列为前述情况，但有在公告期内的违法违规行为记录的中标候选人，应当设置降低</w:t>
      </w:r>
      <w:r>
        <w:rPr>
          <w:rFonts w:ascii="Times New Roman" w:eastAsia="仿宋_GB2312" w:hAnsi="Times New Roman" w:cs="Times New Roman"/>
          <w:color w:val="000000"/>
          <w:sz w:val="32"/>
          <w:szCs w:val="32"/>
        </w:rPr>
        <w:t>排序等</w:t>
      </w:r>
      <w:r>
        <w:rPr>
          <w:rFonts w:ascii="Times New Roman" w:eastAsia="仿宋_GB2312" w:hAnsi="Times New Roman" w:cs="Times New Roman" w:hint="eastAsia"/>
          <w:color w:val="000000"/>
          <w:sz w:val="32"/>
          <w:szCs w:val="32"/>
        </w:rPr>
        <w:t>惩罚性条款。</w:t>
      </w:r>
    </w:p>
    <w:p w:rsidR="009D07AC" w:rsidRDefault="009D07AC" w:rsidP="009D07AC">
      <w:pPr>
        <w:autoSpaceDE w:val="0"/>
        <w:spacing w:line="600" w:lineRule="exact"/>
        <w:ind w:firstLineChars="200" w:firstLine="640"/>
        <w:rPr>
          <w:rFonts w:ascii="Times New Roman" w:eastAsia="仿宋_GB2312" w:hAnsi="Times New Roman" w:cs="Times New Roman"/>
          <w:color w:val="000000"/>
          <w:sz w:val="32"/>
          <w:szCs w:val="32"/>
        </w:rPr>
      </w:pPr>
      <w:r>
        <w:rPr>
          <w:rFonts w:ascii="Times New Roman" w:eastAsia="仿宋_GB2312" w:hAnsi="Times New Roman" w:cs="Times New Roman" w:hint="eastAsia"/>
          <w:color w:val="000000"/>
          <w:sz w:val="32"/>
          <w:szCs w:val="32"/>
        </w:rPr>
        <w:t>鼓励招标人优先选择信用状况好、过往项目履约评价好、农民工工资保障好的中标候选人，以及招标人认为需考量的其他要素。</w:t>
      </w:r>
    </w:p>
    <w:p w:rsidR="009D07AC" w:rsidRDefault="009D07AC" w:rsidP="009D07AC">
      <w:pPr>
        <w:autoSpaceDE w:val="0"/>
        <w:spacing w:line="600" w:lineRule="exact"/>
        <w:ind w:firstLineChars="200" w:firstLine="643"/>
        <w:rPr>
          <w:rFonts w:ascii="Times New Roman" w:eastAsia="仿宋_GB2312" w:hAnsi="Times New Roman" w:cs="Times New Roman"/>
          <w:color w:val="000000"/>
          <w:sz w:val="32"/>
          <w:szCs w:val="32"/>
        </w:rPr>
      </w:pPr>
      <w:r w:rsidRPr="00C0701E">
        <w:rPr>
          <w:rFonts w:ascii="仿宋_GB2312" w:eastAsia="仿宋_GB2312" w:hAnsi="仿宋_GB2312" w:cs="仿宋_GB2312"/>
          <w:b/>
          <w:bCs/>
          <w:color w:val="000000" w:themeColor="text1"/>
          <w:sz w:val="32"/>
          <w:szCs w:val="32"/>
        </w:rPr>
        <w:t>第</w:t>
      </w:r>
      <w:r w:rsidRPr="00C0701E">
        <w:rPr>
          <w:rFonts w:ascii="仿宋_GB2312" w:eastAsia="仿宋_GB2312" w:hAnsi="仿宋_GB2312" w:cs="仿宋_GB2312" w:hint="eastAsia"/>
          <w:b/>
          <w:bCs/>
          <w:color w:val="000000" w:themeColor="text1"/>
          <w:sz w:val="32"/>
          <w:szCs w:val="32"/>
        </w:rPr>
        <w:t>二十二</w:t>
      </w:r>
      <w:r w:rsidRPr="00C0701E">
        <w:rPr>
          <w:rFonts w:ascii="仿宋_GB2312" w:eastAsia="仿宋_GB2312" w:hAnsi="仿宋_GB2312" w:cs="仿宋_GB2312"/>
          <w:b/>
          <w:bCs/>
          <w:color w:val="000000" w:themeColor="text1"/>
          <w:sz w:val="32"/>
          <w:szCs w:val="32"/>
        </w:rPr>
        <w:t>条</w:t>
      </w:r>
      <w:r w:rsidRPr="00C0701E">
        <w:rPr>
          <w:rFonts w:ascii="仿宋_GB2312" w:eastAsia="仿宋_GB2312" w:hAnsi="仿宋_GB2312" w:cs="仿宋_GB2312" w:hint="eastAsia"/>
          <w:b/>
          <w:bCs/>
          <w:color w:val="000000" w:themeColor="text1"/>
          <w:sz w:val="32"/>
          <w:szCs w:val="32"/>
        </w:rPr>
        <w:t xml:space="preserve"> </w:t>
      </w:r>
      <w:r>
        <w:rPr>
          <w:rFonts w:ascii="Times New Roman" w:eastAsia="仿宋_GB2312" w:hAnsi="Times New Roman" w:cs="Times New Roman" w:hint="eastAsia"/>
          <w:color w:val="000000"/>
          <w:sz w:val="32"/>
          <w:szCs w:val="32"/>
        </w:rPr>
        <w:t>定标会原则上应在评标结束后的</w:t>
      </w:r>
      <w:r>
        <w:rPr>
          <w:rFonts w:ascii="Times New Roman" w:eastAsia="仿宋_GB2312" w:hAnsi="Times New Roman" w:cs="Times New Roman" w:hint="eastAsia"/>
          <w:color w:val="000000"/>
          <w:sz w:val="32"/>
          <w:szCs w:val="32"/>
        </w:rPr>
        <w:t>5</w:t>
      </w:r>
      <w:r>
        <w:rPr>
          <w:rFonts w:ascii="Times New Roman" w:eastAsia="仿宋_GB2312" w:hAnsi="Times New Roman" w:cs="Times New Roman" w:hint="eastAsia"/>
          <w:color w:val="000000"/>
          <w:sz w:val="32"/>
          <w:szCs w:val="32"/>
        </w:rPr>
        <w:t>个工作日内召开。若招标人需要对中标候选人或拟派项目负责人进行考察或广泛征求意见而需延期进行的，原则上在评标结束后的</w:t>
      </w:r>
      <w:r>
        <w:rPr>
          <w:rFonts w:ascii="Times New Roman" w:eastAsia="仿宋_GB2312" w:hAnsi="Times New Roman" w:cs="Times New Roman" w:hint="eastAsia"/>
          <w:color w:val="000000"/>
          <w:sz w:val="32"/>
          <w:szCs w:val="32"/>
        </w:rPr>
        <w:t>10</w:t>
      </w:r>
      <w:r>
        <w:rPr>
          <w:rFonts w:ascii="Times New Roman" w:eastAsia="仿宋_GB2312" w:hAnsi="Times New Roman" w:cs="Times New Roman" w:hint="eastAsia"/>
          <w:color w:val="000000"/>
          <w:sz w:val="32"/>
          <w:szCs w:val="32"/>
        </w:rPr>
        <w:t>个工作日内召开。定标委员会应当按照招标文件规定的定标方法，在评标委员会推荐的中标候选人中择优确定中标人。</w:t>
      </w:r>
    </w:p>
    <w:p w:rsidR="009D07AC" w:rsidRDefault="009D07AC" w:rsidP="009D07AC">
      <w:pPr>
        <w:autoSpaceDE w:val="0"/>
        <w:spacing w:line="600" w:lineRule="exact"/>
        <w:ind w:firstLineChars="200" w:firstLine="640"/>
        <w:rPr>
          <w:rFonts w:ascii="Times New Roman" w:eastAsia="仿宋_GB2312" w:hAnsi="Times New Roman" w:cs="Times New Roman"/>
          <w:color w:val="000000"/>
          <w:sz w:val="32"/>
          <w:szCs w:val="32"/>
        </w:rPr>
      </w:pPr>
      <w:r>
        <w:rPr>
          <w:rFonts w:ascii="Times New Roman" w:eastAsia="仿宋_GB2312" w:hAnsi="Times New Roman" w:cs="Times New Roman" w:hint="eastAsia"/>
          <w:color w:val="000000"/>
          <w:sz w:val="32"/>
          <w:szCs w:val="32"/>
        </w:rPr>
        <w:t>定标委员会可以要求中标候选人拟派的项目负责人或技术负责人在定标会议现场进行答辩，但相关要求应在招标文件中明确。答辩的内容应当限于与招标项目合同履行有关的技术和商务内容。</w:t>
      </w:r>
      <w:r>
        <w:rPr>
          <w:rFonts w:ascii="Times New Roman" w:eastAsia="仿宋_GB2312" w:hAnsi="Times New Roman" w:cs="Times New Roman"/>
          <w:color w:val="000000"/>
          <w:sz w:val="32"/>
          <w:szCs w:val="32"/>
        </w:rPr>
        <w:t>答辩过程中</w:t>
      </w:r>
      <w:r>
        <w:rPr>
          <w:rFonts w:ascii="Times New Roman" w:eastAsia="仿宋_GB2312" w:hAnsi="Times New Roman" w:cs="Times New Roman" w:hint="eastAsia"/>
          <w:color w:val="000000"/>
          <w:sz w:val="32"/>
          <w:szCs w:val="32"/>
        </w:rPr>
        <w:t>，</w:t>
      </w:r>
      <w:r>
        <w:rPr>
          <w:rFonts w:ascii="Times New Roman" w:eastAsia="仿宋_GB2312" w:hAnsi="Times New Roman" w:cs="Times New Roman"/>
          <w:color w:val="000000"/>
          <w:sz w:val="32"/>
          <w:szCs w:val="32"/>
        </w:rPr>
        <w:t>定标委员会</w:t>
      </w:r>
      <w:r>
        <w:rPr>
          <w:rFonts w:ascii="Times New Roman" w:eastAsia="仿宋_GB2312" w:hAnsi="Times New Roman" w:cs="Times New Roman" w:hint="eastAsia"/>
          <w:color w:val="000000"/>
          <w:sz w:val="32"/>
          <w:szCs w:val="32"/>
        </w:rPr>
        <w:t>不得与中标候选人就投标价格、投标方案等实质性内容进行谈判</w:t>
      </w:r>
      <w:r>
        <w:rPr>
          <w:rFonts w:ascii="Times New Roman" w:eastAsia="仿宋_GB2312" w:hAnsi="Times New Roman" w:cs="Times New Roman"/>
          <w:color w:val="000000"/>
          <w:sz w:val="32"/>
          <w:szCs w:val="32"/>
        </w:rPr>
        <w:t>。</w:t>
      </w:r>
    </w:p>
    <w:p w:rsidR="009D07AC" w:rsidRPr="00C37899" w:rsidRDefault="009D07AC" w:rsidP="009D07AC">
      <w:pPr>
        <w:autoSpaceDE w:val="0"/>
        <w:spacing w:line="600" w:lineRule="exact"/>
        <w:ind w:firstLineChars="200" w:firstLine="640"/>
        <w:rPr>
          <w:rFonts w:ascii="Times New Roman" w:eastAsia="仿宋_GB2312" w:hAnsi="Times New Roman" w:cs="Times New Roman"/>
          <w:sz w:val="32"/>
          <w:szCs w:val="32"/>
        </w:rPr>
      </w:pPr>
      <w:r w:rsidRPr="00C37899">
        <w:rPr>
          <w:rFonts w:ascii="Times New Roman" w:eastAsia="仿宋_GB2312" w:hAnsi="Times New Roman" w:cs="Times New Roman" w:hint="eastAsia"/>
          <w:sz w:val="32"/>
          <w:szCs w:val="32"/>
        </w:rPr>
        <w:t>定标场所不局限于公共资源交易中心</w:t>
      </w:r>
      <w:r w:rsidR="00C37899" w:rsidRPr="00C37899">
        <w:rPr>
          <w:rFonts w:ascii="Times New Roman" w:eastAsia="仿宋_GB2312" w:hAnsi="Times New Roman" w:cs="Times New Roman" w:hint="eastAsia"/>
          <w:sz w:val="32"/>
          <w:szCs w:val="32"/>
        </w:rPr>
        <w:t>。</w:t>
      </w:r>
      <w:r w:rsidR="005C3EDD" w:rsidRPr="00C37899">
        <w:rPr>
          <w:rFonts w:ascii="Times New Roman" w:eastAsia="仿宋_GB2312" w:hAnsi="Times New Roman" w:cs="Times New Roman" w:hint="eastAsia"/>
          <w:sz w:val="32"/>
          <w:szCs w:val="32"/>
        </w:rPr>
        <w:t>招标人应对定标活动</w:t>
      </w:r>
      <w:r w:rsidR="00D445DF" w:rsidRPr="00C37899">
        <w:rPr>
          <w:rFonts w:ascii="Times New Roman" w:eastAsia="仿宋_GB2312" w:hAnsi="Times New Roman" w:cs="Times New Roman" w:hint="eastAsia"/>
          <w:sz w:val="32"/>
          <w:szCs w:val="32"/>
        </w:rPr>
        <w:t>全程录音录像，录音录像应当清晰可辨，并按照档案管理办法，</w:t>
      </w:r>
      <w:r w:rsidR="00D445DF" w:rsidRPr="00C37899">
        <w:rPr>
          <w:rFonts w:ascii="Times New Roman" w:eastAsia="仿宋_GB2312" w:hAnsi="Times New Roman" w:cs="Times New Roman" w:hint="eastAsia"/>
          <w:sz w:val="32"/>
          <w:szCs w:val="32"/>
        </w:rPr>
        <w:lastRenderedPageBreak/>
        <w:t>及时存档保管备查。同时，招标人应当自确定中标人之日起十五日内，将定标活动全过程资料交公共资源交易中心存档。</w:t>
      </w:r>
    </w:p>
    <w:p w:rsidR="009D07AC" w:rsidRDefault="009D07AC" w:rsidP="009D07AC">
      <w:pPr>
        <w:autoSpaceDE w:val="0"/>
        <w:spacing w:line="600" w:lineRule="exact"/>
        <w:ind w:firstLineChars="200" w:firstLine="643"/>
        <w:rPr>
          <w:rFonts w:ascii="Times New Roman" w:eastAsia="仿宋_GB2312" w:hAnsi="Times New Roman" w:cs="Times New Roman"/>
          <w:color w:val="000000"/>
          <w:sz w:val="32"/>
          <w:szCs w:val="32"/>
        </w:rPr>
      </w:pPr>
      <w:r w:rsidRPr="00C0701E">
        <w:rPr>
          <w:rFonts w:ascii="仿宋_GB2312" w:eastAsia="仿宋_GB2312" w:hAnsi="仿宋_GB2312" w:cs="仿宋_GB2312" w:hint="eastAsia"/>
          <w:b/>
          <w:bCs/>
          <w:color w:val="000000" w:themeColor="text1"/>
          <w:sz w:val="32"/>
          <w:szCs w:val="32"/>
        </w:rPr>
        <w:t xml:space="preserve">第二十三条 </w:t>
      </w:r>
      <w:r>
        <w:rPr>
          <w:rFonts w:ascii="Times New Roman" w:eastAsia="仿宋_GB2312" w:hAnsi="Times New Roman" w:cs="Times New Roman" w:hint="eastAsia"/>
          <w:color w:val="000000"/>
          <w:sz w:val="32"/>
          <w:szCs w:val="32"/>
        </w:rPr>
        <w:t>定标委员会</w:t>
      </w:r>
      <w:r>
        <w:rPr>
          <w:rFonts w:ascii="Times New Roman" w:eastAsia="仿宋_GB2312" w:hAnsi="Times New Roman" w:cs="Times New Roman"/>
          <w:color w:val="000000"/>
          <w:sz w:val="32"/>
          <w:szCs w:val="32"/>
        </w:rPr>
        <w:t>应当</w:t>
      </w:r>
      <w:r>
        <w:rPr>
          <w:rFonts w:ascii="Times New Roman" w:eastAsia="仿宋_GB2312" w:hAnsi="Times New Roman" w:cs="Times New Roman" w:hint="eastAsia"/>
          <w:color w:val="000000"/>
          <w:sz w:val="32"/>
          <w:szCs w:val="32"/>
        </w:rPr>
        <w:t>将</w:t>
      </w:r>
      <w:r>
        <w:rPr>
          <w:rFonts w:ascii="Times New Roman" w:eastAsia="仿宋_GB2312" w:hAnsi="Times New Roman" w:cs="Times New Roman"/>
          <w:color w:val="000000"/>
          <w:sz w:val="32"/>
          <w:szCs w:val="32"/>
        </w:rPr>
        <w:t>定标</w:t>
      </w:r>
      <w:r>
        <w:rPr>
          <w:rFonts w:ascii="Times New Roman" w:eastAsia="仿宋_GB2312" w:hAnsi="Times New Roman" w:cs="Times New Roman" w:hint="eastAsia"/>
          <w:color w:val="000000"/>
          <w:sz w:val="32"/>
          <w:szCs w:val="32"/>
        </w:rPr>
        <w:t>工作</w:t>
      </w:r>
      <w:r>
        <w:rPr>
          <w:rFonts w:ascii="Times New Roman" w:eastAsia="仿宋_GB2312" w:hAnsi="Times New Roman" w:cs="Times New Roman"/>
          <w:color w:val="000000"/>
          <w:sz w:val="32"/>
          <w:szCs w:val="32"/>
        </w:rPr>
        <w:t>情况形成定标报告。</w:t>
      </w:r>
      <w:r>
        <w:rPr>
          <w:rFonts w:ascii="Times New Roman" w:eastAsia="仿宋_GB2312" w:hAnsi="Times New Roman" w:cs="Times New Roman" w:hint="eastAsia"/>
          <w:color w:val="000000"/>
          <w:sz w:val="32"/>
          <w:szCs w:val="32"/>
        </w:rPr>
        <w:t>定标</w:t>
      </w:r>
      <w:r>
        <w:rPr>
          <w:rFonts w:ascii="Times New Roman" w:eastAsia="仿宋_GB2312" w:hAnsi="Times New Roman" w:cs="Times New Roman"/>
          <w:color w:val="000000"/>
          <w:sz w:val="32"/>
          <w:szCs w:val="32"/>
        </w:rPr>
        <w:t>报告应当</w:t>
      </w:r>
      <w:r>
        <w:rPr>
          <w:rFonts w:ascii="Times New Roman" w:eastAsia="仿宋_GB2312" w:hAnsi="Times New Roman" w:cs="Times New Roman" w:hint="eastAsia"/>
          <w:color w:val="000000"/>
          <w:sz w:val="32"/>
          <w:szCs w:val="32"/>
        </w:rPr>
        <w:t>记录定标委员会成员名单、定标监督小组名单、定标办法、答辩情况（如有）、定标工作情况、定标结果，</w:t>
      </w:r>
      <w:r>
        <w:rPr>
          <w:rFonts w:ascii="Times New Roman" w:eastAsia="仿宋_GB2312" w:hAnsi="Times New Roman" w:cs="Times New Roman"/>
          <w:color w:val="000000"/>
          <w:sz w:val="32"/>
          <w:szCs w:val="32"/>
        </w:rPr>
        <w:t>并由定标委员会</w:t>
      </w:r>
      <w:r>
        <w:rPr>
          <w:rFonts w:ascii="Times New Roman" w:eastAsia="仿宋_GB2312" w:hAnsi="Times New Roman" w:cs="Times New Roman" w:hint="eastAsia"/>
          <w:color w:val="000000"/>
          <w:sz w:val="32"/>
          <w:szCs w:val="32"/>
        </w:rPr>
        <w:t>成员、定标</w:t>
      </w:r>
      <w:r>
        <w:rPr>
          <w:rFonts w:ascii="Times New Roman" w:eastAsia="仿宋_GB2312" w:hAnsi="Times New Roman" w:cs="Times New Roman"/>
          <w:color w:val="000000"/>
          <w:sz w:val="32"/>
          <w:szCs w:val="32"/>
        </w:rPr>
        <w:t>监督小组成员</w:t>
      </w:r>
      <w:r>
        <w:rPr>
          <w:rFonts w:ascii="Times New Roman" w:eastAsia="仿宋_GB2312" w:hAnsi="Times New Roman" w:cs="Times New Roman" w:hint="eastAsia"/>
          <w:color w:val="000000"/>
          <w:sz w:val="32"/>
          <w:szCs w:val="32"/>
        </w:rPr>
        <w:t>集体</w:t>
      </w:r>
      <w:r>
        <w:rPr>
          <w:rFonts w:ascii="Times New Roman" w:eastAsia="仿宋_GB2312" w:hAnsi="Times New Roman" w:cs="Times New Roman"/>
          <w:color w:val="000000"/>
          <w:sz w:val="32"/>
          <w:szCs w:val="32"/>
        </w:rPr>
        <w:t>签字</w:t>
      </w:r>
      <w:r>
        <w:rPr>
          <w:rFonts w:ascii="Times New Roman" w:eastAsia="仿宋_GB2312" w:hAnsi="Times New Roman" w:cs="Times New Roman" w:hint="eastAsia"/>
          <w:color w:val="000000"/>
          <w:sz w:val="32"/>
          <w:szCs w:val="32"/>
        </w:rPr>
        <w:t>。</w:t>
      </w:r>
    </w:p>
    <w:p w:rsidR="009D07AC" w:rsidRPr="00C37899" w:rsidRDefault="009D07AC" w:rsidP="009D07AC">
      <w:pPr>
        <w:autoSpaceDE w:val="0"/>
        <w:spacing w:line="600" w:lineRule="exact"/>
        <w:ind w:firstLineChars="200" w:firstLine="643"/>
        <w:rPr>
          <w:rFonts w:ascii="Times New Roman" w:eastAsia="仿宋_GB2312" w:hAnsi="Times New Roman" w:cs="Times New Roman"/>
          <w:sz w:val="32"/>
          <w:szCs w:val="32"/>
        </w:rPr>
      </w:pPr>
      <w:r w:rsidRPr="00C37899">
        <w:rPr>
          <w:rFonts w:ascii="仿宋_GB2312" w:eastAsia="仿宋_GB2312" w:hAnsi="仿宋_GB2312" w:cs="仿宋_GB2312"/>
          <w:b/>
          <w:bCs/>
          <w:sz w:val="32"/>
          <w:szCs w:val="32"/>
        </w:rPr>
        <w:t>第</w:t>
      </w:r>
      <w:r w:rsidRPr="00C37899">
        <w:rPr>
          <w:rFonts w:ascii="仿宋_GB2312" w:eastAsia="仿宋_GB2312" w:hAnsi="仿宋_GB2312" w:cs="仿宋_GB2312" w:hint="eastAsia"/>
          <w:b/>
          <w:bCs/>
          <w:sz w:val="32"/>
          <w:szCs w:val="32"/>
        </w:rPr>
        <w:t>二十四</w:t>
      </w:r>
      <w:r w:rsidRPr="00C37899">
        <w:rPr>
          <w:rFonts w:ascii="仿宋_GB2312" w:eastAsia="仿宋_GB2312" w:hAnsi="仿宋_GB2312" w:cs="仿宋_GB2312"/>
          <w:b/>
          <w:bCs/>
          <w:sz w:val="32"/>
          <w:szCs w:val="32"/>
        </w:rPr>
        <w:t>条</w:t>
      </w:r>
      <w:r w:rsidRPr="00C37899">
        <w:rPr>
          <w:rFonts w:ascii="仿宋_GB2312" w:eastAsia="仿宋_GB2312" w:hAnsi="仿宋_GB2312" w:cs="仿宋_GB2312" w:hint="eastAsia"/>
          <w:b/>
          <w:bCs/>
          <w:sz w:val="32"/>
          <w:szCs w:val="32"/>
        </w:rPr>
        <w:t xml:space="preserve"> </w:t>
      </w:r>
      <w:r w:rsidRPr="00C37899">
        <w:rPr>
          <w:rFonts w:ascii="Times New Roman" w:eastAsia="仿宋_GB2312" w:hAnsi="Times New Roman" w:cs="Times New Roman"/>
          <w:sz w:val="32"/>
          <w:szCs w:val="32"/>
        </w:rPr>
        <w:t>招标人应当在定标工作完成后的</w:t>
      </w:r>
      <w:r w:rsidRPr="00C37899">
        <w:rPr>
          <w:rFonts w:ascii="Times New Roman" w:eastAsia="仿宋_GB2312" w:hAnsi="Times New Roman" w:cs="Times New Roman"/>
          <w:sz w:val="32"/>
          <w:szCs w:val="32"/>
        </w:rPr>
        <w:t>3</w:t>
      </w:r>
      <w:r w:rsidRPr="00C37899">
        <w:rPr>
          <w:rFonts w:ascii="Times New Roman" w:eastAsia="仿宋_GB2312" w:hAnsi="Times New Roman" w:cs="Times New Roman"/>
          <w:sz w:val="32"/>
          <w:szCs w:val="32"/>
        </w:rPr>
        <w:t>日内</w:t>
      </w:r>
      <w:r w:rsidRPr="00C37899">
        <w:rPr>
          <w:rFonts w:ascii="Times New Roman" w:eastAsia="仿宋_GB2312" w:hAnsi="Times New Roman" w:cs="Times New Roman" w:hint="eastAsia"/>
          <w:sz w:val="32"/>
          <w:szCs w:val="32"/>
        </w:rPr>
        <w:t>向中标人发出中标通知书，同时发布中标结果公</w:t>
      </w:r>
      <w:r w:rsidR="006C6B0F" w:rsidRPr="00C37899">
        <w:rPr>
          <w:rFonts w:ascii="Times New Roman" w:eastAsia="仿宋_GB2312" w:hAnsi="Times New Roman" w:cs="Times New Roman" w:hint="eastAsia"/>
          <w:sz w:val="32"/>
          <w:szCs w:val="32"/>
        </w:rPr>
        <w:t>告</w:t>
      </w:r>
      <w:r w:rsidRPr="00C37899">
        <w:rPr>
          <w:rFonts w:ascii="Times New Roman" w:eastAsia="仿宋_GB2312" w:hAnsi="Times New Roman" w:cs="Times New Roman" w:hint="eastAsia"/>
          <w:sz w:val="32"/>
          <w:szCs w:val="32"/>
        </w:rPr>
        <w:t>。</w:t>
      </w:r>
    </w:p>
    <w:p w:rsidR="009D07AC" w:rsidRDefault="009D07AC" w:rsidP="009D07AC">
      <w:pPr>
        <w:spacing w:line="600" w:lineRule="atLeast"/>
        <w:ind w:firstLineChars="200" w:firstLine="643"/>
        <w:rPr>
          <w:rFonts w:ascii="Times New Roman" w:eastAsia="仿宋_GB2312" w:hAnsi="Times New Roman" w:cs="Times New Roman"/>
          <w:color w:val="000000"/>
          <w:sz w:val="32"/>
          <w:szCs w:val="32"/>
        </w:rPr>
      </w:pPr>
      <w:r w:rsidRPr="00C0701E">
        <w:rPr>
          <w:rFonts w:ascii="仿宋_GB2312" w:eastAsia="仿宋_GB2312" w:hAnsi="仿宋_GB2312" w:cs="仿宋_GB2312" w:hint="eastAsia"/>
          <w:b/>
          <w:bCs/>
          <w:color w:val="000000" w:themeColor="text1"/>
          <w:sz w:val="32"/>
          <w:szCs w:val="32"/>
        </w:rPr>
        <w:t>第二十五条</w:t>
      </w:r>
      <w:r>
        <w:rPr>
          <w:rFonts w:ascii="Times New Roman" w:eastAsia="黑体" w:hAnsi="Times New Roman" w:cs="Times New Roman" w:hint="eastAsia"/>
          <w:color w:val="000000"/>
          <w:sz w:val="32"/>
          <w:szCs w:val="32"/>
        </w:rPr>
        <w:t xml:space="preserve"> </w:t>
      </w:r>
      <w:r>
        <w:rPr>
          <w:rFonts w:ascii="仿宋_GB2312" w:eastAsia="仿宋_GB2312" w:hAnsi="仿宋_GB2312" w:cs="仿宋_GB2312" w:hint="eastAsia"/>
          <w:color w:val="000000" w:themeColor="text1"/>
          <w:sz w:val="32"/>
          <w:szCs w:val="32"/>
        </w:rPr>
        <w:t>中标人不得无故放弃中标。中标人放弃中标、因不可抗力不能履行合同、不按照招标文件要求提交履约保证金或因异议、投诉查实被取消中标资格的，招标人可以在剩余中标候选人中，按照原定标程序和方法，组织原定标委员会重新定标，也可以重新招标。</w:t>
      </w:r>
    </w:p>
    <w:p w:rsidR="009D07AC" w:rsidRDefault="009D07AC" w:rsidP="009D07AC">
      <w:pPr>
        <w:autoSpaceDE w:val="0"/>
        <w:spacing w:line="600" w:lineRule="exact"/>
        <w:ind w:firstLineChars="200" w:firstLine="643"/>
        <w:rPr>
          <w:rFonts w:ascii="Times New Roman" w:eastAsia="仿宋_GB2312" w:hAnsi="Times New Roman" w:cs="Times New Roman"/>
          <w:sz w:val="32"/>
          <w:szCs w:val="32"/>
        </w:rPr>
      </w:pPr>
      <w:r w:rsidRPr="00C0701E">
        <w:rPr>
          <w:rFonts w:ascii="仿宋_GB2312" w:eastAsia="仿宋_GB2312" w:hAnsi="仿宋_GB2312" w:cs="仿宋_GB2312"/>
          <w:b/>
          <w:bCs/>
          <w:color w:val="000000" w:themeColor="text1"/>
          <w:sz w:val="32"/>
          <w:szCs w:val="32"/>
        </w:rPr>
        <w:t>第</w:t>
      </w:r>
      <w:r w:rsidRPr="00C0701E">
        <w:rPr>
          <w:rFonts w:ascii="仿宋_GB2312" w:eastAsia="仿宋_GB2312" w:hAnsi="仿宋_GB2312" w:cs="仿宋_GB2312" w:hint="eastAsia"/>
          <w:b/>
          <w:bCs/>
          <w:color w:val="000000" w:themeColor="text1"/>
          <w:sz w:val="32"/>
          <w:szCs w:val="32"/>
        </w:rPr>
        <w:t>二十六</w:t>
      </w:r>
      <w:r w:rsidRPr="00C0701E">
        <w:rPr>
          <w:rFonts w:ascii="仿宋_GB2312" w:eastAsia="仿宋_GB2312" w:hAnsi="仿宋_GB2312" w:cs="仿宋_GB2312"/>
          <w:b/>
          <w:bCs/>
          <w:color w:val="000000" w:themeColor="text1"/>
          <w:sz w:val="32"/>
          <w:szCs w:val="32"/>
        </w:rPr>
        <w:t>条</w:t>
      </w:r>
      <w:r>
        <w:rPr>
          <w:rFonts w:ascii="Times New Roman" w:eastAsia="黑体" w:hAnsi="Times New Roman" w:cs="Times New Roman" w:hint="eastAsia"/>
          <w:color w:val="000000"/>
          <w:sz w:val="32"/>
          <w:szCs w:val="32"/>
        </w:rPr>
        <w:t xml:space="preserve"> </w:t>
      </w:r>
      <w:r>
        <w:rPr>
          <w:rFonts w:ascii="Times New Roman" w:eastAsia="仿宋_GB2312" w:hAnsi="Times New Roman" w:cs="Times New Roman"/>
          <w:sz w:val="32"/>
          <w:szCs w:val="32"/>
        </w:rPr>
        <w:t>招标人、定标委员会成员及相关工作人员应当严格遵守保密规定，不得以任何形式向外透露定标委员会成员名单、</w:t>
      </w:r>
      <w:r>
        <w:rPr>
          <w:rFonts w:ascii="Times New Roman" w:eastAsia="仿宋_GB2312" w:hAnsi="Times New Roman" w:cs="Times New Roman" w:hint="eastAsia"/>
          <w:sz w:val="32"/>
          <w:szCs w:val="32"/>
        </w:rPr>
        <w:t>清标</w:t>
      </w:r>
      <w:r>
        <w:rPr>
          <w:rFonts w:ascii="Times New Roman" w:eastAsia="仿宋_GB2312" w:hAnsi="Times New Roman" w:cs="Times New Roman"/>
          <w:sz w:val="32"/>
          <w:szCs w:val="32"/>
        </w:rPr>
        <w:t>或考察报告、中标人推荐以及与定标有关的其他情况。定标会结束后，定标</w:t>
      </w:r>
      <w:r>
        <w:rPr>
          <w:rFonts w:ascii="Times New Roman" w:eastAsia="仿宋_GB2312" w:hAnsi="Times New Roman" w:cs="Times New Roman" w:hint="eastAsia"/>
          <w:sz w:val="32"/>
          <w:szCs w:val="32"/>
        </w:rPr>
        <w:t>报告</w:t>
      </w:r>
      <w:r>
        <w:rPr>
          <w:rFonts w:ascii="Times New Roman" w:eastAsia="仿宋_GB2312" w:hAnsi="Times New Roman" w:cs="Times New Roman"/>
          <w:sz w:val="32"/>
          <w:szCs w:val="32"/>
        </w:rPr>
        <w:t>、录音录像等书面</w:t>
      </w:r>
      <w:r>
        <w:rPr>
          <w:rFonts w:ascii="Times New Roman" w:eastAsia="仿宋_GB2312" w:hAnsi="Times New Roman" w:cs="Times New Roman" w:hint="eastAsia"/>
          <w:sz w:val="32"/>
          <w:szCs w:val="32"/>
        </w:rPr>
        <w:t>和</w:t>
      </w:r>
      <w:r>
        <w:rPr>
          <w:rFonts w:ascii="Times New Roman" w:eastAsia="仿宋_GB2312" w:hAnsi="Times New Roman" w:cs="Times New Roman"/>
          <w:sz w:val="32"/>
          <w:szCs w:val="32"/>
        </w:rPr>
        <w:t>影音资料</w:t>
      </w:r>
      <w:r>
        <w:rPr>
          <w:rFonts w:ascii="Times New Roman" w:eastAsia="仿宋_GB2312" w:hAnsi="Times New Roman" w:cs="Times New Roman" w:hint="eastAsia"/>
          <w:sz w:val="32"/>
          <w:szCs w:val="32"/>
        </w:rPr>
        <w:t>要</w:t>
      </w:r>
      <w:r>
        <w:rPr>
          <w:rFonts w:ascii="Times New Roman" w:eastAsia="仿宋_GB2312" w:hAnsi="Times New Roman" w:cs="Times New Roman"/>
          <w:sz w:val="32"/>
          <w:szCs w:val="32"/>
        </w:rPr>
        <w:t>统一密封保存。</w:t>
      </w:r>
      <w:r>
        <w:rPr>
          <w:rFonts w:ascii="Times New Roman" w:eastAsia="仿宋_GB2312" w:hAnsi="Times New Roman" w:cs="Times New Roman" w:hint="eastAsia"/>
          <w:sz w:val="32"/>
          <w:szCs w:val="32"/>
        </w:rPr>
        <w:t>保存</w:t>
      </w:r>
      <w:r>
        <w:rPr>
          <w:rFonts w:ascii="Times New Roman" w:eastAsia="仿宋_GB2312" w:hAnsi="Times New Roman" w:cs="Times New Roman"/>
          <w:sz w:val="32"/>
          <w:szCs w:val="32"/>
        </w:rPr>
        <w:t>期</w:t>
      </w:r>
      <w:r>
        <w:rPr>
          <w:rFonts w:ascii="Times New Roman" w:eastAsia="仿宋_GB2312" w:hAnsi="Times New Roman" w:cs="Times New Roman" w:hint="eastAsia"/>
          <w:sz w:val="32"/>
          <w:szCs w:val="32"/>
        </w:rPr>
        <w:t>不低于</w:t>
      </w:r>
      <w:r>
        <w:rPr>
          <w:rFonts w:ascii="Times New Roman" w:eastAsia="仿宋_GB2312" w:hAnsi="Times New Roman" w:cs="Times New Roman"/>
          <w:sz w:val="32"/>
          <w:szCs w:val="32"/>
        </w:rPr>
        <w:t>十五年。</w:t>
      </w:r>
    </w:p>
    <w:p w:rsidR="009D07AC" w:rsidRDefault="009D07AC" w:rsidP="009D07AC">
      <w:pPr>
        <w:spacing w:line="600" w:lineRule="atLeast"/>
        <w:rPr>
          <w:rFonts w:ascii="仿宋_GB2312" w:eastAsia="仿宋_GB2312" w:hAnsi="仿宋_GB2312" w:cs="仿宋_GB2312"/>
          <w:color w:val="000000" w:themeColor="text1"/>
          <w:sz w:val="32"/>
          <w:szCs w:val="32"/>
        </w:rPr>
      </w:pPr>
    </w:p>
    <w:p w:rsidR="009D07AC" w:rsidRDefault="009D07AC" w:rsidP="009D07AC">
      <w:pPr>
        <w:spacing w:line="600" w:lineRule="atLeast"/>
        <w:jc w:val="center"/>
        <w:rPr>
          <w:rFonts w:ascii="黑体" w:eastAsia="黑体" w:hAnsi="黑体" w:cs="黑体"/>
          <w:b/>
          <w:bCs/>
          <w:color w:val="000000" w:themeColor="text1"/>
          <w:sz w:val="32"/>
          <w:szCs w:val="32"/>
        </w:rPr>
      </w:pPr>
      <w:r>
        <w:rPr>
          <w:rFonts w:ascii="黑体" w:eastAsia="黑体" w:hAnsi="黑体" w:cs="黑体" w:hint="eastAsia"/>
          <w:b/>
          <w:bCs/>
          <w:color w:val="000000" w:themeColor="text1"/>
          <w:sz w:val="32"/>
          <w:szCs w:val="32"/>
        </w:rPr>
        <w:t>第五章 监 管</w:t>
      </w:r>
    </w:p>
    <w:p w:rsidR="009D07AC" w:rsidRDefault="009D07AC" w:rsidP="009D07AC">
      <w:pPr>
        <w:spacing w:line="600" w:lineRule="atLeast"/>
        <w:ind w:firstLineChars="200" w:firstLine="640"/>
        <w:rPr>
          <w:rFonts w:ascii="仿宋_GB2312" w:eastAsia="仿宋_GB2312" w:hAnsi="仿宋_GB2312" w:cs="仿宋_GB2312"/>
          <w:color w:val="000000" w:themeColor="text1"/>
          <w:sz w:val="32"/>
          <w:szCs w:val="32"/>
        </w:rPr>
      </w:pPr>
    </w:p>
    <w:p w:rsidR="009D07AC" w:rsidRDefault="009D07AC" w:rsidP="009D07AC">
      <w:pPr>
        <w:spacing w:line="600" w:lineRule="atLeast"/>
        <w:ind w:firstLineChars="200" w:firstLine="643"/>
        <w:rPr>
          <w:rFonts w:ascii="仿宋_GB2312" w:eastAsia="仿宋_GB2312" w:hAnsi="仿宋_GB2312" w:cs="仿宋_GB2312"/>
          <w:color w:val="000000" w:themeColor="text1"/>
          <w:sz w:val="32"/>
          <w:szCs w:val="32"/>
        </w:rPr>
      </w:pPr>
      <w:r w:rsidRPr="00C0701E">
        <w:rPr>
          <w:rFonts w:ascii="仿宋_GB2312" w:eastAsia="仿宋_GB2312" w:hAnsi="仿宋_GB2312" w:cs="仿宋_GB2312" w:hint="eastAsia"/>
          <w:b/>
          <w:bCs/>
          <w:color w:val="000000" w:themeColor="text1"/>
          <w:sz w:val="32"/>
          <w:szCs w:val="32"/>
        </w:rPr>
        <w:t xml:space="preserve">第二十七条 </w:t>
      </w:r>
      <w:r>
        <w:rPr>
          <w:rFonts w:ascii="仿宋_GB2312" w:eastAsia="仿宋_GB2312" w:hAnsi="仿宋_GB2312" w:cs="仿宋_GB2312" w:hint="eastAsia"/>
          <w:color w:val="000000" w:themeColor="text1"/>
          <w:sz w:val="32"/>
          <w:szCs w:val="32"/>
        </w:rPr>
        <w:t>招标人应全面履行项目建设的管理职责,对整</w:t>
      </w:r>
      <w:r>
        <w:rPr>
          <w:rFonts w:ascii="仿宋_GB2312" w:eastAsia="仿宋_GB2312" w:hAnsi="仿宋_GB2312" w:cs="仿宋_GB2312" w:hint="eastAsia"/>
          <w:color w:val="000000" w:themeColor="text1"/>
          <w:sz w:val="32"/>
          <w:szCs w:val="32"/>
        </w:rPr>
        <w:lastRenderedPageBreak/>
        <w:t>个招标、定标过程和结果承担主体责任。要加强对招标公告、资格预审文件、招标文件、评标、定标等招标投标事项的审查管理,加强对派出的评标、定标代表的管理,加强对委托的代理机构的管理。</w:t>
      </w:r>
    </w:p>
    <w:p w:rsidR="009D07AC" w:rsidRPr="00D61AEA" w:rsidRDefault="009D07AC" w:rsidP="009D07AC">
      <w:pPr>
        <w:spacing w:line="600" w:lineRule="atLeast"/>
        <w:ind w:firstLineChars="200" w:firstLine="643"/>
        <w:rPr>
          <w:rFonts w:ascii="仿宋_GB2312" w:eastAsia="仿宋_GB2312" w:hAnsi="仿宋_GB2312" w:cs="仿宋_GB2312"/>
          <w:color w:val="FF0000"/>
          <w:sz w:val="32"/>
          <w:szCs w:val="32"/>
        </w:rPr>
      </w:pPr>
      <w:r w:rsidRPr="00C0701E">
        <w:rPr>
          <w:rFonts w:ascii="仿宋_GB2312" w:eastAsia="仿宋_GB2312" w:hAnsi="仿宋_GB2312" w:cs="仿宋_GB2312" w:hint="eastAsia"/>
          <w:b/>
          <w:bCs/>
          <w:color w:val="000000" w:themeColor="text1"/>
          <w:sz w:val="32"/>
          <w:szCs w:val="32"/>
        </w:rPr>
        <w:t>第二十八条</w:t>
      </w:r>
      <w:r w:rsidRPr="00D61AEA">
        <w:rPr>
          <w:rFonts w:ascii="仿宋_GB2312" w:eastAsia="仿宋_GB2312" w:hAnsi="仿宋_GB2312" w:cs="仿宋_GB2312" w:hint="eastAsia"/>
          <w:b/>
          <w:bCs/>
          <w:color w:val="FF0000"/>
          <w:sz w:val="32"/>
          <w:szCs w:val="32"/>
        </w:rPr>
        <w:t xml:space="preserve"> </w:t>
      </w:r>
      <w:r w:rsidRPr="00C37899">
        <w:rPr>
          <w:rFonts w:ascii="仿宋_GB2312" w:eastAsia="仿宋_GB2312" w:hAnsi="仿宋_GB2312" w:cs="仿宋_GB2312" w:hint="eastAsia"/>
          <w:sz w:val="32"/>
          <w:szCs w:val="32"/>
        </w:rPr>
        <w:t>公共资源交易监督管理机构依法对工程施工项目的“评定分离”实施综合监管，负责指导协调“评定分离”工作，制定“评定分离”配套指导规则和流程。</w:t>
      </w:r>
      <w:r w:rsidR="00D61AEA" w:rsidRPr="00C37899">
        <w:rPr>
          <w:rFonts w:ascii="仿宋_GB2312" w:eastAsia="仿宋_GB2312" w:hAnsi="仿宋_GB2312" w:cs="仿宋_GB2312" w:hint="eastAsia"/>
          <w:sz w:val="32"/>
          <w:szCs w:val="32"/>
        </w:rPr>
        <w:t>住建</w:t>
      </w:r>
      <w:r w:rsidRPr="00C37899">
        <w:rPr>
          <w:rFonts w:ascii="仿宋_GB2312" w:eastAsia="仿宋_GB2312" w:hAnsi="仿宋_GB2312" w:cs="仿宋_GB2312" w:hint="eastAsia"/>
          <w:sz w:val="32"/>
          <w:szCs w:val="32"/>
        </w:rPr>
        <w:t>行政主管部门</w:t>
      </w:r>
      <w:r w:rsidR="00B74248" w:rsidRPr="00B74248">
        <w:rPr>
          <w:rFonts w:ascii="仿宋_GB2312" w:eastAsia="仿宋_GB2312" w:hAnsi="仿宋_GB2312" w:cs="仿宋_GB2312"/>
          <w:sz w:val="32"/>
          <w:szCs w:val="32"/>
        </w:rPr>
        <w:t>按照职责分工</w:t>
      </w:r>
      <w:r w:rsidR="005F451D">
        <w:rPr>
          <w:rFonts w:ascii="仿宋_GB2312" w:eastAsia="仿宋_GB2312" w:hAnsi="仿宋_GB2312" w:cs="仿宋_GB2312" w:hint="eastAsia"/>
          <w:sz w:val="32"/>
          <w:szCs w:val="32"/>
        </w:rPr>
        <w:t>负责</w:t>
      </w:r>
      <w:r w:rsidR="00B74248" w:rsidRPr="00B74248">
        <w:rPr>
          <w:rFonts w:ascii="仿宋_GB2312" w:eastAsia="仿宋_GB2312" w:hAnsi="仿宋_GB2312" w:cs="仿宋_GB2312"/>
          <w:sz w:val="32"/>
          <w:szCs w:val="32"/>
        </w:rPr>
        <w:t>调查核实公共资源交易监督管理部门转办</w:t>
      </w:r>
      <w:r w:rsidR="005F451D">
        <w:rPr>
          <w:rFonts w:ascii="仿宋_GB2312" w:eastAsia="仿宋_GB2312" w:hAnsi="仿宋_GB2312" w:cs="仿宋_GB2312" w:hint="eastAsia"/>
          <w:sz w:val="32"/>
          <w:szCs w:val="32"/>
        </w:rPr>
        <w:t>的</w:t>
      </w:r>
      <w:r w:rsidR="00B74248" w:rsidRPr="00B74248">
        <w:rPr>
          <w:rFonts w:ascii="仿宋_GB2312" w:eastAsia="仿宋_GB2312" w:hAnsi="仿宋_GB2312" w:cs="仿宋_GB2312"/>
          <w:sz w:val="32"/>
          <w:szCs w:val="32"/>
        </w:rPr>
        <w:t>涉及业绩、获奖情况的投诉、举报。</w:t>
      </w:r>
      <w:r w:rsidRPr="00C37899">
        <w:rPr>
          <w:rFonts w:ascii="仿宋_GB2312" w:eastAsia="仿宋_GB2312" w:hAnsi="仿宋_GB2312" w:cs="仿宋_GB2312" w:hint="eastAsia"/>
          <w:sz w:val="32"/>
          <w:szCs w:val="32"/>
        </w:rPr>
        <w:t>公共资源交易中心负责为“评定分离”提供评标和定标场地、评标专家抽取、录音和录像等服务，协调完善与“评定分离”有关的电子交易程序，推进与已实行“评定分离”的地方开展远程异地评标。</w:t>
      </w:r>
    </w:p>
    <w:p w:rsidR="009D07AC" w:rsidRDefault="009D07AC" w:rsidP="009D07AC">
      <w:pPr>
        <w:spacing w:line="600" w:lineRule="atLeast"/>
        <w:ind w:firstLineChars="200" w:firstLine="643"/>
        <w:rPr>
          <w:rFonts w:ascii="仿宋_GB2312" w:eastAsia="仿宋_GB2312" w:hAnsi="仿宋_GB2312" w:cs="仿宋_GB2312"/>
          <w:color w:val="000000" w:themeColor="text1"/>
          <w:sz w:val="32"/>
          <w:szCs w:val="32"/>
        </w:rPr>
      </w:pPr>
      <w:r w:rsidRPr="00C0701E">
        <w:rPr>
          <w:rFonts w:ascii="仿宋_GB2312" w:eastAsia="仿宋_GB2312" w:hAnsi="仿宋_GB2312" w:cs="仿宋_GB2312" w:hint="eastAsia"/>
          <w:b/>
          <w:bCs/>
          <w:color w:val="000000" w:themeColor="text1"/>
          <w:sz w:val="32"/>
          <w:szCs w:val="32"/>
        </w:rPr>
        <w:t>第二十九条</w:t>
      </w:r>
      <w:r>
        <w:rPr>
          <w:rFonts w:ascii="仿宋_GB2312" w:eastAsia="仿宋_GB2312" w:hAnsi="仿宋_GB2312" w:cs="仿宋_GB2312" w:hint="eastAsia"/>
          <w:color w:val="000000" w:themeColor="text1"/>
          <w:sz w:val="32"/>
          <w:szCs w:val="32"/>
        </w:rPr>
        <w:t xml:space="preserve"> 招标人、投标人、招标代理机构、评标委员会、定标委员会应当严格遵守工程招标投标的相关法律、法规和规定,认真履行职责。“评定分离”实施中,存在违法违纪的，按照有关规定移送纪检监察机关或者相关部门予以处理;涉嫌犯罪的,依法移送司法机关追究刑事责任。</w:t>
      </w:r>
    </w:p>
    <w:p w:rsidR="009D07AC" w:rsidRPr="00C37899" w:rsidRDefault="009D07AC" w:rsidP="00C37899">
      <w:pPr>
        <w:spacing w:line="600" w:lineRule="atLeast"/>
        <w:ind w:firstLineChars="200" w:firstLine="643"/>
        <w:rPr>
          <w:rFonts w:ascii="仿宋_GB2312" w:eastAsia="仿宋_GB2312" w:hAnsi="仿宋_GB2312" w:cs="仿宋_GB2312"/>
          <w:color w:val="000000" w:themeColor="text1"/>
          <w:sz w:val="32"/>
          <w:szCs w:val="32"/>
        </w:rPr>
      </w:pPr>
      <w:r w:rsidRPr="00C0701E">
        <w:rPr>
          <w:rFonts w:ascii="仿宋_GB2312" w:eastAsia="仿宋_GB2312" w:hAnsi="仿宋_GB2312" w:cs="仿宋_GB2312" w:hint="eastAsia"/>
          <w:b/>
          <w:bCs/>
          <w:color w:val="000000" w:themeColor="text1"/>
          <w:sz w:val="32"/>
          <w:szCs w:val="32"/>
        </w:rPr>
        <w:t xml:space="preserve">第三十条 </w:t>
      </w:r>
      <w:r>
        <w:rPr>
          <w:rFonts w:ascii="仿宋_GB2312" w:eastAsia="仿宋_GB2312" w:hAnsi="仿宋_GB2312" w:cs="仿宋_GB2312" w:hint="eastAsia"/>
          <w:color w:val="000000" w:themeColor="text1"/>
          <w:sz w:val="32"/>
          <w:szCs w:val="32"/>
        </w:rPr>
        <w:t>项目的异议及投诉处理,严格按照《湖北省公共资源招标投标投诉处理办法》(鄂公管委发〔2021〕7号)的规定执行。项目的举报处理，严格按照《湖北省公共资源招标投标举报处理办法》(鄂公管文〔2022〕22号)的规定执行。</w:t>
      </w:r>
    </w:p>
    <w:p w:rsidR="009D07AC" w:rsidRDefault="009D07AC" w:rsidP="009D07AC">
      <w:pPr>
        <w:spacing w:line="600" w:lineRule="atLeast"/>
        <w:jc w:val="center"/>
        <w:rPr>
          <w:rFonts w:ascii="黑体" w:eastAsia="黑体" w:hAnsi="黑体" w:cs="黑体"/>
          <w:b/>
          <w:bCs/>
          <w:color w:val="000000" w:themeColor="text1"/>
          <w:sz w:val="32"/>
          <w:szCs w:val="32"/>
        </w:rPr>
      </w:pPr>
      <w:r>
        <w:rPr>
          <w:rFonts w:ascii="黑体" w:eastAsia="黑体" w:hAnsi="黑体" w:cs="黑体" w:hint="eastAsia"/>
          <w:b/>
          <w:bCs/>
          <w:color w:val="000000" w:themeColor="text1"/>
          <w:sz w:val="32"/>
          <w:szCs w:val="32"/>
        </w:rPr>
        <w:lastRenderedPageBreak/>
        <w:t>第六章 附 则</w:t>
      </w:r>
    </w:p>
    <w:p w:rsidR="00791201" w:rsidRDefault="00791201" w:rsidP="009D07AC">
      <w:pPr>
        <w:spacing w:line="600" w:lineRule="atLeast"/>
        <w:jc w:val="center"/>
        <w:rPr>
          <w:rFonts w:ascii="黑体" w:eastAsia="黑体" w:hAnsi="黑体" w:cs="黑体"/>
          <w:b/>
          <w:bCs/>
          <w:color w:val="000000" w:themeColor="text1"/>
          <w:sz w:val="32"/>
          <w:szCs w:val="32"/>
        </w:rPr>
      </w:pPr>
    </w:p>
    <w:p w:rsidR="009D07AC" w:rsidRDefault="009D07AC" w:rsidP="009D07AC">
      <w:pPr>
        <w:spacing w:line="600" w:lineRule="atLeast"/>
        <w:ind w:firstLineChars="200" w:firstLine="643"/>
        <w:rPr>
          <w:rFonts w:ascii="仿宋_GB2312" w:eastAsia="仿宋_GB2312" w:hAnsi="仿宋_GB2312" w:cs="仿宋_GB2312"/>
          <w:color w:val="000000" w:themeColor="text1"/>
          <w:sz w:val="32"/>
          <w:szCs w:val="32"/>
        </w:rPr>
      </w:pPr>
      <w:r w:rsidRPr="00C0701E">
        <w:rPr>
          <w:rFonts w:ascii="仿宋_GB2312" w:eastAsia="仿宋_GB2312" w:hAnsi="仿宋_GB2312" w:cs="仿宋_GB2312" w:hint="eastAsia"/>
          <w:b/>
          <w:bCs/>
          <w:color w:val="000000" w:themeColor="text1"/>
          <w:sz w:val="32"/>
          <w:szCs w:val="32"/>
        </w:rPr>
        <w:t>第三十一条</w:t>
      </w:r>
      <w:r>
        <w:rPr>
          <w:rFonts w:ascii="仿宋_GB2312" w:eastAsia="仿宋_GB2312" w:hAnsi="仿宋_GB2312" w:cs="仿宋_GB2312" w:hint="eastAsia"/>
          <w:color w:val="000000" w:themeColor="text1"/>
          <w:sz w:val="32"/>
          <w:szCs w:val="32"/>
        </w:rPr>
        <w:t xml:space="preserve"> 各县、市、区</w:t>
      </w:r>
      <w:r>
        <w:rPr>
          <w:rFonts w:ascii="仿宋_GB2312" w:eastAsia="仿宋_GB2312" w:hAnsi="仿宋_GB2312" w:cs="仿宋_GB2312" w:hint="eastAsia"/>
          <w:sz w:val="32"/>
          <w:szCs w:val="32"/>
        </w:rPr>
        <w:t>房屋建筑和市政基础设施工程招标投标采用“评定分离”的参照本办法执行，各地实施“评定分离”的项目范围和规模由各地结合实际确定。</w:t>
      </w:r>
    </w:p>
    <w:p w:rsidR="009D07AC" w:rsidRDefault="009D07AC" w:rsidP="009D07AC">
      <w:pPr>
        <w:spacing w:line="600" w:lineRule="atLeast"/>
        <w:ind w:firstLineChars="200" w:firstLine="643"/>
        <w:rPr>
          <w:rFonts w:ascii="仿宋_GB2312" w:eastAsia="仿宋_GB2312" w:hAnsi="仿宋_GB2312" w:cs="仿宋_GB2312"/>
          <w:color w:val="000000" w:themeColor="text1"/>
          <w:sz w:val="32"/>
          <w:szCs w:val="32"/>
        </w:rPr>
      </w:pPr>
      <w:r w:rsidRPr="00C0701E">
        <w:rPr>
          <w:rFonts w:ascii="仿宋_GB2312" w:eastAsia="仿宋_GB2312" w:hAnsi="仿宋_GB2312" w:cs="仿宋_GB2312" w:hint="eastAsia"/>
          <w:b/>
          <w:bCs/>
          <w:color w:val="000000" w:themeColor="text1"/>
          <w:sz w:val="32"/>
          <w:szCs w:val="32"/>
        </w:rPr>
        <w:t>第三十二条</w:t>
      </w:r>
      <w:r>
        <w:rPr>
          <w:rFonts w:ascii="仿宋_GB2312" w:eastAsia="仿宋_GB2312" w:hAnsi="仿宋_GB2312" w:cs="仿宋_GB2312" w:hint="eastAsia"/>
          <w:color w:val="000000" w:themeColor="text1"/>
          <w:sz w:val="32"/>
          <w:szCs w:val="32"/>
        </w:rPr>
        <w:t xml:space="preserve"> 本办法由随州市公共资源交易监督管理局负责解释,并根据上级政策调整和实际工作需要适时修订。</w:t>
      </w:r>
    </w:p>
    <w:p w:rsidR="009D07AC" w:rsidRDefault="009D07AC" w:rsidP="009D07AC">
      <w:pPr>
        <w:spacing w:line="600" w:lineRule="atLeast"/>
        <w:ind w:firstLineChars="200" w:firstLine="643"/>
        <w:rPr>
          <w:rFonts w:ascii="仿宋_GB2312" w:eastAsia="仿宋_GB2312" w:hAnsi="仿宋_GB2312" w:cs="仿宋_GB2312"/>
          <w:color w:val="000000" w:themeColor="text1"/>
          <w:sz w:val="32"/>
          <w:szCs w:val="32"/>
        </w:rPr>
      </w:pPr>
      <w:r w:rsidRPr="00C0701E">
        <w:rPr>
          <w:rFonts w:ascii="仿宋_GB2312" w:eastAsia="仿宋_GB2312" w:hAnsi="仿宋_GB2312" w:cs="仿宋_GB2312" w:hint="eastAsia"/>
          <w:b/>
          <w:bCs/>
          <w:color w:val="000000" w:themeColor="text1"/>
          <w:sz w:val="32"/>
          <w:szCs w:val="32"/>
        </w:rPr>
        <w:t>第三十三条</w:t>
      </w:r>
      <w:r>
        <w:rPr>
          <w:rFonts w:ascii="仿宋_GB2312" w:eastAsia="仿宋_GB2312" w:hAnsi="仿宋_GB2312" w:cs="仿宋_GB2312" w:hint="eastAsia"/>
          <w:color w:val="000000" w:themeColor="text1"/>
          <w:sz w:val="32"/>
          <w:szCs w:val="32"/>
        </w:rPr>
        <w:t xml:space="preserve"> 本办法自</w:t>
      </w:r>
      <w:r w:rsidR="00A928AF">
        <w:rPr>
          <w:rFonts w:ascii="仿宋_GB2312" w:eastAsia="仿宋_GB2312" w:hAnsi="仿宋_GB2312" w:cs="仿宋_GB2312" w:hint="eastAsia"/>
          <w:color w:val="000000" w:themeColor="text1"/>
          <w:sz w:val="32"/>
          <w:szCs w:val="32"/>
        </w:rPr>
        <w:t>印发之日起</w:t>
      </w:r>
      <w:r>
        <w:rPr>
          <w:rFonts w:ascii="仿宋_GB2312" w:eastAsia="仿宋_GB2312" w:hAnsi="仿宋_GB2312" w:cs="仿宋_GB2312" w:hint="eastAsia"/>
          <w:color w:val="000000" w:themeColor="text1"/>
          <w:sz w:val="32"/>
          <w:szCs w:val="32"/>
        </w:rPr>
        <w:t>施行,</w:t>
      </w:r>
      <w:r w:rsidR="00A928AF">
        <w:rPr>
          <w:rFonts w:ascii="仿宋_GB2312" w:eastAsia="仿宋_GB2312" w:hAnsi="仿宋_GB2312" w:cs="仿宋_GB2312" w:hint="eastAsia"/>
          <w:color w:val="000000" w:themeColor="text1"/>
          <w:sz w:val="32"/>
          <w:szCs w:val="32"/>
        </w:rPr>
        <w:t>试行期两</w:t>
      </w:r>
      <w:r>
        <w:rPr>
          <w:rFonts w:ascii="仿宋_GB2312" w:eastAsia="仿宋_GB2312" w:hAnsi="仿宋_GB2312" w:cs="仿宋_GB2312" w:hint="eastAsia"/>
          <w:color w:val="000000" w:themeColor="text1"/>
          <w:sz w:val="32"/>
          <w:szCs w:val="32"/>
        </w:rPr>
        <w:t>年。</w:t>
      </w:r>
    </w:p>
    <w:p w:rsidR="009D07AC" w:rsidRDefault="009D07AC" w:rsidP="009D07AC">
      <w:pPr>
        <w:spacing w:line="600" w:lineRule="atLeast"/>
        <w:ind w:firstLineChars="200" w:firstLine="640"/>
        <w:rPr>
          <w:rFonts w:ascii="仿宋_GB2312" w:eastAsia="仿宋_GB2312" w:hAnsi="仿宋_GB2312" w:cs="仿宋_GB2312"/>
          <w:color w:val="000000" w:themeColor="text1"/>
          <w:sz w:val="32"/>
          <w:szCs w:val="32"/>
        </w:rPr>
      </w:pPr>
    </w:p>
    <w:p w:rsidR="009D07AC" w:rsidRDefault="009D07AC" w:rsidP="009D07AC">
      <w:pPr>
        <w:spacing w:line="600" w:lineRule="atLeast"/>
        <w:ind w:firstLineChars="200" w:firstLine="640"/>
        <w:rPr>
          <w:rFonts w:ascii="仿宋_GB2312" w:eastAsia="仿宋_GB2312" w:hAnsi="仿宋_GB2312" w:cs="仿宋_GB2312"/>
          <w:color w:val="000000" w:themeColor="text1"/>
          <w:sz w:val="32"/>
          <w:szCs w:val="32"/>
        </w:rPr>
      </w:pPr>
    </w:p>
    <w:p w:rsidR="009D07AC" w:rsidRDefault="009D07AC" w:rsidP="009D07AC">
      <w:pPr>
        <w:spacing w:line="600" w:lineRule="atLeast"/>
        <w:ind w:firstLineChars="200" w:firstLine="640"/>
        <w:rPr>
          <w:rFonts w:ascii="仿宋_GB2312" w:eastAsia="仿宋_GB2312" w:hAnsi="仿宋_GB2312" w:cs="仿宋_GB2312"/>
          <w:color w:val="000000" w:themeColor="text1"/>
          <w:sz w:val="32"/>
          <w:szCs w:val="32"/>
        </w:rPr>
      </w:pPr>
    </w:p>
    <w:p w:rsidR="009D07AC" w:rsidRDefault="009D07AC" w:rsidP="009D07AC">
      <w:pPr>
        <w:spacing w:line="600" w:lineRule="atLeast"/>
        <w:ind w:firstLineChars="200" w:firstLine="640"/>
        <w:rPr>
          <w:rFonts w:ascii="仿宋_GB2312" w:eastAsia="仿宋_GB2312" w:hAnsi="仿宋_GB2312" w:cs="仿宋_GB2312"/>
          <w:color w:val="000000" w:themeColor="text1"/>
          <w:sz w:val="32"/>
          <w:szCs w:val="32"/>
        </w:rPr>
      </w:pPr>
    </w:p>
    <w:p w:rsidR="009D07AC" w:rsidRDefault="009D07AC" w:rsidP="009D07AC">
      <w:pPr>
        <w:snapToGrid w:val="0"/>
        <w:spacing w:line="540" w:lineRule="exact"/>
        <w:ind w:firstLineChars="200" w:firstLine="640"/>
        <w:rPr>
          <w:rFonts w:ascii="仿宋_GB2312" w:eastAsia="仿宋_GB2312"/>
          <w:sz w:val="32"/>
          <w:szCs w:val="32"/>
        </w:rPr>
      </w:pPr>
      <w:r>
        <w:rPr>
          <w:rFonts w:ascii="仿宋_GB2312" w:eastAsia="仿宋_GB2312" w:hint="eastAsia"/>
          <w:sz w:val="32"/>
          <w:szCs w:val="32"/>
        </w:rPr>
        <w:t>附件：1.招标文件应当载明的内容</w:t>
      </w:r>
      <w:r>
        <w:rPr>
          <w:rFonts w:ascii="仿宋_GB2312" w:eastAsia="仿宋_GB2312" w:hAnsi="宋体" w:cs="宋体" w:hint="eastAsia"/>
          <w:sz w:val="32"/>
          <w:szCs w:val="32"/>
        </w:rPr>
        <w:t>（示例）</w:t>
      </w:r>
    </w:p>
    <w:p w:rsidR="009D07AC" w:rsidRDefault="009D07AC" w:rsidP="009D07AC">
      <w:pPr>
        <w:snapToGrid w:val="0"/>
        <w:spacing w:line="540" w:lineRule="exact"/>
        <w:ind w:firstLineChars="500" w:firstLine="1600"/>
        <w:rPr>
          <w:rFonts w:ascii="仿宋_GB2312" w:eastAsia="仿宋_GB2312" w:hAnsi="Calibri" w:cs="Times New Roman"/>
          <w:sz w:val="32"/>
          <w:szCs w:val="32"/>
        </w:rPr>
      </w:pPr>
      <w:r>
        <w:rPr>
          <w:rFonts w:ascii="仿宋_GB2312" w:eastAsia="仿宋_GB2312" w:hAnsi="Calibri" w:cs="Times New Roman" w:hint="eastAsia"/>
          <w:sz w:val="32"/>
          <w:szCs w:val="32"/>
        </w:rPr>
        <w:t>2.定标委员会组建情况登记表（示例）</w:t>
      </w:r>
    </w:p>
    <w:p w:rsidR="009D07AC" w:rsidRDefault="009D07AC" w:rsidP="009D07AC">
      <w:pPr>
        <w:snapToGrid w:val="0"/>
        <w:spacing w:line="540" w:lineRule="exact"/>
        <w:ind w:firstLineChars="500" w:firstLine="1600"/>
        <w:rPr>
          <w:rFonts w:ascii="仿宋_GB2312" w:eastAsia="仿宋_GB2312" w:hAnsi="Calibri" w:cs="Times New Roman"/>
          <w:sz w:val="32"/>
          <w:szCs w:val="32"/>
        </w:rPr>
      </w:pPr>
      <w:r>
        <w:rPr>
          <w:rFonts w:ascii="仿宋_GB2312" w:eastAsia="仿宋_GB2312" w:hAnsi="Calibri" w:cs="Times New Roman" w:hint="eastAsia"/>
          <w:sz w:val="32"/>
          <w:szCs w:val="32"/>
        </w:rPr>
        <w:t>3.定标会议主要议程（示例）</w:t>
      </w:r>
    </w:p>
    <w:p w:rsidR="009D07AC" w:rsidRDefault="009D07AC" w:rsidP="009D07AC">
      <w:pPr>
        <w:snapToGrid w:val="0"/>
        <w:spacing w:line="540" w:lineRule="exact"/>
        <w:ind w:firstLineChars="500" w:firstLine="1600"/>
        <w:rPr>
          <w:rFonts w:ascii="仿宋_GB2312" w:eastAsia="仿宋_GB2312" w:hAnsi="Calibri" w:cs="Times New Roman"/>
          <w:sz w:val="32"/>
          <w:szCs w:val="32"/>
        </w:rPr>
      </w:pPr>
      <w:r>
        <w:rPr>
          <w:rFonts w:ascii="仿宋_GB2312" w:eastAsia="仿宋_GB2312" w:hAnsi="Calibri" w:cs="Times New Roman" w:hint="eastAsia"/>
          <w:sz w:val="32"/>
          <w:szCs w:val="32"/>
        </w:rPr>
        <w:t>4.承诺书（示例）</w:t>
      </w:r>
    </w:p>
    <w:p w:rsidR="009D07AC" w:rsidRDefault="009D07AC" w:rsidP="009D07AC">
      <w:pPr>
        <w:snapToGrid w:val="0"/>
        <w:spacing w:line="540" w:lineRule="exact"/>
        <w:ind w:firstLineChars="500" w:firstLine="1600"/>
        <w:rPr>
          <w:rFonts w:ascii="仿宋_GB2312" w:eastAsia="仿宋_GB2312" w:hAnsi="Calibri" w:cs="Times New Roman"/>
          <w:sz w:val="32"/>
          <w:szCs w:val="32"/>
        </w:rPr>
      </w:pPr>
      <w:r>
        <w:rPr>
          <w:rFonts w:ascii="仿宋_GB2312" w:eastAsia="仿宋_GB2312" w:hAnsi="Calibri" w:cs="Times New Roman" w:hint="eastAsia"/>
          <w:sz w:val="32"/>
          <w:szCs w:val="32"/>
        </w:rPr>
        <w:t>5.定标报告（示例）</w:t>
      </w:r>
    </w:p>
    <w:p w:rsidR="009D07AC" w:rsidRDefault="009D07AC" w:rsidP="009D07AC">
      <w:pPr>
        <w:snapToGrid w:val="0"/>
        <w:spacing w:line="580" w:lineRule="exact"/>
        <w:jc w:val="left"/>
        <w:rPr>
          <w:rFonts w:ascii="黑体" w:eastAsia="黑体" w:hAnsi="黑体" w:cs="黑体"/>
          <w:sz w:val="32"/>
          <w:szCs w:val="32"/>
        </w:rPr>
      </w:pPr>
    </w:p>
    <w:p w:rsidR="009D07AC" w:rsidRDefault="009D07AC" w:rsidP="009D07AC">
      <w:pPr>
        <w:snapToGrid w:val="0"/>
        <w:spacing w:line="580" w:lineRule="exact"/>
        <w:jc w:val="left"/>
        <w:rPr>
          <w:rFonts w:ascii="黑体" w:eastAsia="黑体" w:hAnsi="黑体" w:cs="黑体"/>
          <w:sz w:val="32"/>
          <w:szCs w:val="32"/>
        </w:rPr>
      </w:pPr>
    </w:p>
    <w:p w:rsidR="009D07AC" w:rsidRDefault="009D07AC" w:rsidP="009D07AC">
      <w:pPr>
        <w:snapToGrid w:val="0"/>
        <w:spacing w:line="580" w:lineRule="exact"/>
        <w:jc w:val="left"/>
        <w:rPr>
          <w:rFonts w:ascii="黑体" w:eastAsia="黑体" w:hAnsi="黑体" w:cs="黑体"/>
          <w:sz w:val="32"/>
          <w:szCs w:val="32"/>
        </w:rPr>
      </w:pPr>
    </w:p>
    <w:p w:rsidR="00337801" w:rsidRDefault="00337801" w:rsidP="009D07AC">
      <w:pPr>
        <w:snapToGrid w:val="0"/>
        <w:spacing w:line="580" w:lineRule="exact"/>
        <w:jc w:val="left"/>
        <w:rPr>
          <w:rFonts w:ascii="黑体" w:eastAsia="黑体" w:hAnsi="黑体" w:cs="黑体"/>
          <w:sz w:val="32"/>
          <w:szCs w:val="32"/>
        </w:rPr>
      </w:pPr>
    </w:p>
    <w:p w:rsidR="00C37899" w:rsidRDefault="00C37899" w:rsidP="009D07AC">
      <w:pPr>
        <w:snapToGrid w:val="0"/>
        <w:spacing w:line="580" w:lineRule="exact"/>
        <w:jc w:val="left"/>
        <w:rPr>
          <w:rFonts w:ascii="黑体" w:eastAsia="黑体" w:hAnsi="黑体" w:cs="黑体"/>
          <w:sz w:val="32"/>
          <w:szCs w:val="32"/>
        </w:rPr>
      </w:pPr>
    </w:p>
    <w:p w:rsidR="009D07AC" w:rsidRDefault="009D07AC" w:rsidP="009D07AC">
      <w:pPr>
        <w:snapToGrid w:val="0"/>
        <w:spacing w:line="580" w:lineRule="exact"/>
        <w:jc w:val="left"/>
        <w:rPr>
          <w:rFonts w:ascii="黑体" w:eastAsia="黑体" w:hAnsi="黑体" w:cs="黑体"/>
          <w:sz w:val="32"/>
          <w:szCs w:val="32"/>
        </w:rPr>
      </w:pPr>
      <w:r>
        <w:rPr>
          <w:rFonts w:ascii="黑体" w:eastAsia="黑体" w:hAnsi="黑体" w:cs="黑体" w:hint="eastAsia"/>
          <w:sz w:val="32"/>
          <w:szCs w:val="32"/>
        </w:rPr>
        <w:lastRenderedPageBreak/>
        <w:t>附件1</w:t>
      </w:r>
    </w:p>
    <w:p w:rsidR="009D07AC" w:rsidRDefault="009D07AC" w:rsidP="009D07AC">
      <w:pPr>
        <w:spacing w:line="600" w:lineRule="exact"/>
        <w:jc w:val="center"/>
        <w:rPr>
          <w:rFonts w:ascii="方正小标宋_GBK" w:eastAsia="方正小标宋_GBK" w:hAnsi="方正小标宋_GBK" w:cs="方正小标宋_GBK"/>
          <w:bCs/>
          <w:sz w:val="40"/>
          <w:szCs w:val="40"/>
        </w:rPr>
      </w:pPr>
      <w:r>
        <w:rPr>
          <w:rFonts w:ascii="方正小标宋_GBK" w:eastAsia="方正小标宋_GBK" w:hAnsi="方正小标宋_GBK" w:cs="方正小标宋_GBK" w:hint="eastAsia"/>
          <w:bCs/>
          <w:sz w:val="40"/>
          <w:szCs w:val="40"/>
        </w:rPr>
        <w:t>招标文件应当载明的内容（示例）</w:t>
      </w:r>
    </w:p>
    <w:p w:rsidR="009D07AC" w:rsidRDefault="009D07AC" w:rsidP="009D07AC">
      <w:pPr>
        <w:snapToGrid w:val="0"/>
        <w:spacing w:line="579" w:lineRule="exact"/>
        <w:ind w:firstLineChars="1250" w:firstLine="4000"/>
        <w:rPr>
          <w:rFonts w:ascii="仿宋_GB2312" w:eastAsia="仿宋_GB2312" w:hAnsi="仿宋_GB2312" w:cs="仿宋_GB2312"/>
          <w:sz w:val="32"/>
          <w:szCs w:val="32"/>
        </w:rPr>
      </w:pPr>
    </w:p>
    <w:p w:rsidR="009D07AC" w:rsidRDefault="009D07AC" w:rsidP="009D07AC">
      <w:pPr>
        <w:snapToGrid w:val="0"/>
        <w:spacing w:line="579" w:lineRule="exact"/>
        <w:rPr>
          <w:rFonts w:ascii="宋体" w:eastAsia="宋体" w:hAnsi="宋体" w:cs="宋体"/>
          <w:sz w:val="32"/>
          <w:szCs w:val="32"/>
        </w:rPr>
      </w:pPr>
      <w:r>
        <w:rPr>
          <w:rFonts w:ascii="宋体" w:eastAsia="宋体" w:hAnsi="宋体" w:cs="宋体" w:hint="eastAsia"/>
          <w:sz w:val="32"/>
          <w:szCs w:val="32"/>
        </w:rPr>
        <w:t>投标人须知前附表</w:t>
      </w:r>
    </w:p>
    <w:tbl>
      <w:tblPr>
        <w:tblW w:w="9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0"/>
        <w:gridCol w:w="2365"/>
        <w:gridCol w:w="5854"/>
      </w:tblGrid>
      <w:tr w:rsidR="009D07AC" w:rsidTr="005A1CE0">
        <w:trPr>
          <w:trHeight w:val="593"/>
          <w:jc w:val="center"/>
        </w:trPr>
        <w:tc>
          <w:tcPr>
            <w:tcW w:w="980" w:type="dxa"/>
            <w:noWrap/>
            <w:vAlign w:val="center"/>
          </w:tcPr>
          <w:p w:rsidR="009D07AC" w:rsidRDefault="009D07AC" w:rsidP="005A1CE0">
            <w:pPr>
              <w:jc w:val="center"/>
              <w:rPr>
                <w:rFonts w:ascii="宋体" w:eastAsia="宋体" w:hAnsi="宋体" w:cs="宋体"/>
                <w:b/>
                <w:sz w:val="24"/>
              </w:rPr>
            </w:pPr>
            <w:r>
              <w:rPr>
                <w:rFonts w:ascii="宋体" w:eastAsia="宋体" w:hAnsi="宋体" w:cs="宋体" w:hint="eastAsia"/>
                <w:b/>
                <w:sz w:val="24"/>
              </w:rPr>
              <w:t>条款号</w:t>
            </w:r>
          </w:p>
        </w:tc>
        <w:tc>
          <w:tcPr>
            <w:tcW w:w="2365" w:type="dxa"/>
            <w:noWrap/>
            <w:vAlign w:val="center"/>
          </w:tcPr>
          <w:p w:rsidR="009D07AC" w:rsidRDefault="009D07AC" w:rsidP="005A1CE0">
            <w:pPr>
              <w:jc w:val="center"/>
              <w:rPr>
                <w:rFonts w:ascii="宋体" w:eastAsia="宋体" w:hAnsi="宋体" w:cs="宋体"/>
                <w:b/>
                <w:sz w:val="24"/>
              </w:rPr>
            </w:pPr>
            <w:r>
              <w:rPr>
                <w:rFonts w:ascii="宋体" w:eastAsia="宋体" w:hAnsi="宋体" w:cs="宋体" w:hint="eastAsia"/>
                <w:b/>
                <w:sz w:val="24"/>
              </w:rPr>
              <w:t>条  款  名  称</w:t>
            </w:r>
          </w:p>
        </w:tc>
        <w:tc>
          <w:tcPr>
            <w:tcW w:w="5854" w:type="dxa"/>
            <w:noWrap/>
            <w:vAlign w:val="center"/>
          </w:tcPr>
          <w:p w:rsidR="009D07AC" w:rsidRDefault="009D07AC" w:rsidP="005A1CE0">
            <w:pPr>
              <w:jc w:val="center"/>
              <w:rPr>
                <w:rFonts w:ascii="宋体" w:eastAsia="宋体" w:hAnsi="宋体" w:cs="宋体"/>
                <w:b/>
                <w:sz w:val="24"/>
              </w:rPr>
            </w:pPr>
            <w:r>
              <w:rPr>
                <w:rFonts w:ascii="宋体" w:eastAsia="宋体" w:hAnsi="宋体" w:cs="宋体" w:hint="eastAsia"/>
                <w:b/>
                <w:sz w:val="24"/>
              </w:rPr>
              <w:t>编  列  内  容</w:t>
            </w:r>
          </w:p>
        </w:tc>
      </w:tr>
      <w:tr w:rsidR="009D07AC" w:rsidTr="005A1CE0">
        <w:trPr>
          <w:trHeight w:val="474"/>
          <w:jc w:val="center"/>
        </w:trPr>
        <w:tc>
          <w:tcPr>
            <w:tcW w:w="980" w:type="dxa"/>
            <w:noWrap/>
            <w:vAlign w:val="center"/>
          </w:tcPr>
          <w:p w:rsidR="009D07AC" w:rsidRDefault="009D07AC" w:rsidP="005A1CE0">
            <w:pPr>
              <w:jc w:val="center"/>
              <w:rPr>
                <w:rFonts w:ascii="宋体" w:eastAsia="宋体" w:hAnsi="宋体" w:cs="宋体"/>
                <w:sz w:val="24"/>
              </w:rPr>
            </w:pPr>
            <w:r>
              <w:rPr>
                <w:rFonts w:ascii="宋体" w:eastAsia="宋体" w:hAnsi="宋体" w:cs="宋体" w:hint="eastAsia"/>
                <w:sz w:val="24"/>
              </w:rPr>
              <w:t>……</w:t>
            </w:r>
          </w:p>
        </w:tc>
        <w:tc>
          <w:tcPr>
            <w:tcW w:w="2365" w:type="dxa"/>
            <w:noWrap/>
            <w:vAlign w:val="center"/>
          </w:tcPr>
          <w:p w:rsidR="009D07AC" w:rsidRDefault="009D07AC" w:rsidP="005A1CE0">
            <w:pPr>
              <w:jc w:val="center"/>
              <w:rPr>
                <w:rFonts w:ascii="宋体" w:eastAsia="宋体" w:hAnsi="宋体" w:cs="宋体"/>
                <w:sz w:val="24"/>
              </w:rPr>
            </w:pPr>
            <w:r>
              <w:rPr>
                <w:rFonts w:ascii="宋体" w:eastAsia="宋体" w:hAnsi="宋体" w:cs="宋体" w:hint="eastAsia"/>
                <w:sz w:val="24"/>
              </w:rPr>
              <w:t>……</w:t>
            </w:r>
          </w:p>
        </w:tc>
        <w:tc>
          <w:tcPr>
            <w:tcW w:w="5854" w:type="dxa"/>
            <w:noWrap/>
            <w:vAlign w:val="center"/>
          </w:tcPr>
          <w:p w:rsidR="009D07AC" w:rsidRDefault="009D07AC" w:rsidP="005A1CE0">
            <w:pPr>
              <w:jc w:val="center"/>
              <w:rPr>
                <w:rFonts w:ascii="宋体" w:eastAsia="宋体" w:hAnsi="宋体" w:cs="宋体"/>
                <w:sz w:val="24"/>
              </w:rPr>
            </w:pPr>
            <w:r>
              <w:rPr>
                <w:rFonts w:ascii="宋体" w:eastAsia="宋体" w:hAnsi="宋体" w:cs="宋体" w:hint="eastAsia"/>
                <w:sz w:val="24"/>
              </w:rPr>
              <w:t>……</w:t>
            </w:r>
          </w:p>
        </w:tc>
      </w:tr>
      <w:tr w:rsidR="009D07AC" w:rsidTr="005A1CE0">
        <w:trPr>
          <w:trHeight w:val="966"/>
          <w:jc w:val="center"/>
        </w:trPr>
        <w:tc>
          <w:tcPr>
            <w:tcW w:w="980" w:type="dxa"/>
            <w:noWrap/>
            <w:vAlign w:val="center"/>
          </w:tcPr>
          <w:p w:rsidR="009D07AC" w:rsidRDefault="009D07AC" w:rsidP="005A1CE0">
            <w:pPr>
              <w:jc w:val="center"/>
              <w:rPr>
                <w:rFonts w:ascii="宋体" w:eastAsia="宋体" w:hAnsi="宋体" w:cs="宋体"/>
                <w:sz w:val="24"/>
              </w:rPr>
            </w:pPr>
            <w:r>
              <w:rPr>
                <w:rFonts w:ascii="宋体" w:eastAsia="宋体" w:hAnsi="宋体" w:cs="宋体" w:hint="eastAsia"/>
                <w:sz w:val="24"/>
              </w:rPr>
              <w:t>7.1</w:t>
            </w:r>
          </w:p>
        </w:tc>
        <w:tc>
          <w:tcPr>
            <w:tcW w:w="2365" w:type="dxa"/>
            <w:noWrap/>
            <w:vAlign w:val="center"/>
          </w:tcPr>
          <w:p w:rsidR="009D07AC" w:rsidRDefault="009D07AC" w:rsidP="005A1CE0">
            <w:pPr>
              <w:rPr>
                <w:rFonts w:ascii="宋体" w:eastAsia="宋体" w:hAnsi="宋体" w:cs="宋体"/>
                <w:sz w:val="24"/>
              </w:rPr>
            </w:pPr>
            <w:r>
              <w:rPr>
                <w:rFonts w:ascii="宋体" w:eastAsia="宋体" w:hAnsi="宋体" w:cs="宋体" w:hint="eastAsia"/>
                <w:sz w:val="24"/>
              </w:rPr>
              <w:t>是否授权评标委员会确定中标人</w:t>
            </w:r>
          </w:p>
        </w:tc>
        <w:tc>
          <w:tcPr>
            <w:tcW w:w="5854" w:type="dxa"/>
            <w:noWrap/>
            <w:vAlign w:val="center"/>
          </w:tcPr>
          <w:p w:rsidR="009D07AC" w:rsidRDefault="009D07AC" w:rsidP="005A1CE0">
            <w:pPr>
              <w:spacing w:line="288" w:lineRule="auto"/>
              <w:rPr>
                <w:rFonts w:ascii="宋体" w:eastAsia="宋体" w:hAnsi="宋体" w:cs="宋体"/>
                <w:sz w:val="24"/>
              </w:rPr>
            </w:pPr>
            <w:r>
              <w:rPr>
                <w:rFonts w:ascii="宋体" w:eastAsia="宋体" w:hAnsi="宋体" w:cs="宋体" w:hint="eastAsia"/>
                <w:sz w:val="24"/>
              </w:rPr>
              <w:t>□是</w:t>
            </w:r>
          </w:p>
          <w:p w:rsidR="009D07AC" w:rsidRDefault="009D07AC" w:rsidP="005A1CE0">
            <w:pPr>
              <w:spacing w:line="288" w:lineRule="auto"/>
              <w:rPr>
                <w:rFonts w:ascii="宋体" w:eastAsia="宋体" w:hAnsi="宋体" w:cs="宋体"/>
                <w:sz w:val="24"/>
                <w:u w:val="single"/>
              </w:rPr>
            </w:pPr>
            <w:r>
              <w:rPr>
                <w:rFonts w:ascii="宋体" w:eastAsia="宋体" w:hAnsi="宋体" w:cs="宋体" w:hint="eastAsia"/>
                <w:sz w:val="24"/>
                <w:bdr w:val="single" w:sz="4" w:space="0" w:color="auto"/>
              </w:rPr>
              <w:t>√</w:t>
            </w:r>
            <w:r>
              <w:rPr>
                <w:rFonts w:ascii="宋体" w:eastAsia="宋体" w:hAnsi="宋体" w:cs="宋体" w:hint="eastAsia"/>
                <w:sz w:val="24"/>
              </w:rPr>
              <w:t>否，推荐的中标候选人数：</w:t>
            </w:r>
            <w:r>
              <w:rPr>
                <w:rFonts w:ascii="宋体" w:eastAsia="宋体" w:hAnsi="宋体" w:cs="宋体" w:hint="eastAsia"/>
                <w:sz w:val="24"/>
                <w:u w:val="single"/>
              </w:rPr>
              <w:t>投标人的数量少于或等于 10 家时，评标委员会推荐的中标候选人数量不超过 3 家；投标人的数量多于 10 家时，评标委员会推荐的中标候选人数量不超过5 家。</w:t>
            </w:r>
          </w:p>
        </w:tc>
      </w:tr>
      <w:tr w:rsidR="009D07AC" w:rsidTr="005A1CE0">
        <w:trPr>
          <w:trHeight w:val="483"/>
          <w:jc w:val="center"/>
        </w:trPr>
        <w:tc>
          <w:tcPr>
            <w:tcW w:w="980" w:type="dxa"/>
            <w:noWrap/>
            <w:vAlign w:val="center"/>
          </w:tcPr>
          <w:p w:rsidR="009D07AC" w:rsidRDefault="009D07AC" w:rsidP="005A1CE0">
            <w:pPr>
              <w:jc w:val="center"/>
              <w:rPr>
                <w:rFonts w:ascii="宋体" w:eastAsia="宋体" w:hAnsi="宋体" w:cs="宋体"/>
                <w:sz w:val="24"/>
              </w:rPr>
            </w:pPr>
            <w:r>
              <w:rPr>
                <w:rFonts w:ascii="宋体" w:eastAsia="宋体" w:hAnsi="宋体" w:cs="宋体" w:hint="eastAsia"/>
                <w:sz w:val="24"/>
              </w:rPr>
              <w:t>……</w:t>
            </w:r>
          </w:p>
        </w:tc>
        <w:tc>
          <w:tcPr>
            <w:tcW w:w="2365" w:type="dxa"/>
            <w:noWrap/>
            <w:vAlign w:val="center"/>
          </w:tcPr>
          <w:p w:rsidR="009D07AC" w:rsidRDefault="009D07AC" w:rsidP="005A1CE0">
            <w:pPr>
              <w:rPr>
                <w:rFonts w:ascii="宋体" w:eastAsia="宋体" w:hAnsi="宋体" w:cs="宋体"/>
                <w:sz w:val="24"/>
              </w:rPr>
            </w:pPr>
            <w:r>
              <w:rPr>
                <w:rFonts w:ascii="宋体" w:eastAsia="宋体" w:hAnsi="宋体" w:cs="宋体" w:hint="eastAsia"/>
                <w:sz w:val="24"/>
              </w:rPr>
              <w:t>……</w:t>
            </w:r>
          </w:p>
        </w:tc>
        <w:tc>
          <w:tcPr>
            <w:tcW w:w="5854" w:type="dxa"/>
            <w:noWrap/>
            <w:vAlign w:val="center"/>
          </w:tcPr>
          <w:p w:rsidR="009D07AC" w:rsidRDefault="009D07AC" w:rsidP="005A1CE0">
            <w:pPr>
              <w:spacing w:line="288" w:lineRule="auto"/>
              <w:rPr>
                <w:rFonts w:ascii="宋体" w:eastAsia="宋体" w:hAnsi="宋体" w:cs="宋体"/>
                <w:sz w:val="24"/>
              </w:rPr>
            </w:pPr>
            <w:r>
              <w:rPr>
                <w:rFonts w:ascii="宋体" w:eastAsia="宋体" w:hAnsi="宋体" w:cs="宋体" w:hint="eastAsia"/>
                <w:sz w:val="24"/>
              </w:rPr>
              <w:t>……</w:t>
            </w:r>
          </w:p>
        </w:tc>
      </w:tr>
      <w:tr w:rsidR="009D07AC" w:rsidTr="005A1CE0">
        <w:trPr>
          <w:trHeight w:val="860"/>
          <w:jc w:val="center"/>
        </w:trPr>
        <w:tc>
          <w:tcPr>
            <w:tcW w:w="980" w:type="dxa"/>
            <w:noWrap/>
            <w:vAlign w:val="center"/>
          </w:tcPr>
          <w:p w:rsidR="009D07AC" w:rsidRDefault="009D07AC" w:rsidP="005A1CE0">
            <w:pPr>
              <w:spacing w:line="312" w:lineRule="auto"/>
              <w:jc w:val="center"/>
              <w:rPr>
                <w:rFonts w:ascii="宋体" w:eastAsia="宋体" w:hAnsi="宋体" w:cs="宋体"/>
                <w:sz w:val="24"/>
              </w:rPr>
            </w:pPr>
            <w:r>
              <w:rPr>
                <w:rFonts w:ascii="宋体" w:eastAsia="宋体" w:hAnsi="宋体" w:cs="宋体" w:hint="eastAsia"/>
                <w:sz w:val="24"/>
              </w:rPr>
              <w:t>10.9</w:t>
            </w:r>
          </w:p>
        </w:tc>
        <w:tc>
          <w:tcPr>
            <w:tcW w:w="2365" w:type="dxa"/>
            <w:noWrap/>
            <w:vAlign w:val="center"/>
          </w:tcPr>
          <w:p w:rsidR="009D07AC" w:rsidRDefault="009D07AC" w:rsidP="005A1CE0">
            <w:pPr>
              <w:rPr>
                <w:rFonts w:ascii="宋体" w:eastAsia="宋体" w:hAnsi="宋体" w:cs="宋体"/>
                <w:sz w:val="24"/>
              </w:rPr>
            </w:pPr>
            <w:r>
              <w:rPr>
                <w:rFonts w:ascii="宋体" w:eastAsia="宋体" w:hAnsi="宋体" w:cs="宋体" w:hint="eastAsia"/>
                <w:sz w:val="24"/>
              </w:rPr>
              <w:t>评定分离特别规定</w:t>
            </w:r>
          </w:p>
        </w:tc>
        <w:tc>
          <w:tcPr>
            <w:tcW w:w="5854" w:type="dxa"/>
            <w:noWrap/>
            <w:vAlign w:val="center"/>
          </w:tcPr>
          <w:p w:rsidR="009D07AC" w:rsidRDefault="009D07AC" w:rsidP="005A1CE0">
            <w:pPr>
              <w:spacing w:line="288" w:lineRule="auto"/>
              <w:rPr>
                <w:rFonts w:ascii="宋体" w:eastAsia="宋体" w:hAnsi="宋体" w:cs="宋体"/>
                <w:sz w:val="24"/>
              </w:rPr>
            </w:pPr>
            <w:r>
              <w:rPr>
                <w:rFonts w:ascii="宋体" w:eastAsia="宋体" w:hAnsi="宋体" w:cs="宋体" w:hint="eastAsia"/>
                <w:sz w:val="24"/>
              </w:rPr>
              <w:t>本招标标段根据《随州市本级房屋建筑和市政基础设施工程招标投标“评定分离”改革实施办法（试行</w:t>
            </w:r>
            <w:bookmarkStart w:id="0" w:name="_GoBack"/>
            <w:bookmarkEnd w:id="0"/>
            <w:r>
              <w:rPr>
                <w:rFonts w:ascii="宋体" w:eastAsia="宋体" w:hAnsi="宋体" w:cs="宋体" w:hint="eastAsia"/>
                <w:sz w:val="24"/>
              </w:rPr>
              <w:t>）》的规定，采用“评定分离”方式进行招标。</w:t>
            </w:r>
          </w:p>
          <w:p w:rsidR="009D07AC" w:rsidRDefault="009D07AC" w:rsidP="005A1CE0">
            <w:pPr>
              <w:spacing w:line="288" w:lineRule="auto"/>
              <w:rPr>
                <w:rFonts w:ascii="宋体" w:eastAsia="宋体" w:hAnsi="宋体" w:cs="宋体"/>
                <w:sz w:val="24"/>
              </w:rPr>
            </w:pPr>
          </w:p>
          <w:p w:rsidR="009D07AC" w:rsidRDefault="009D07AC" w:rsidP="005A1CE0">
            <w:pPr>
              <w:spacing w:line="288" w:lineRule="auto"/>
              <w:rPr>
                <w:rFonts w:ascii="宋体" w:eastAsia="宋体" w:hAnsi="宋体" w:cs="宋体"/>
                <w:sz w:val="24"/>
              </w:rPr>
            </w:pPr>
            <w:r>
              <w:rPr>
                <w:rFonts w:ascii="宋体" w:eastAsia="宋体" w:hAnsi="宋体" w:cs="宋体" w:hint="eastAsia"/>
                <w:sz w:val="24"/>
              </w:rPr>
              <w:t>1.定标方法：</w:t>
            </w:r>
          </w:p>
          <w:p w:rsidR="009D07AC" w:rsidRDefault="009D07AC" w:rsidP="005A1CE0">
            <w:pPr>
              <w:spacing w:line="288" w:lineRule="auto"/>
              <w:rPr>
                <w:rFonts w:ascii="宋体" w:eastAsia="宋体" w:hAnsi="宋体" w:cs="宋体"/>
                <w:sz w:val="24"/>
              </w:rPr>
            </w:pPr>
            <w:r>
              <w:rPr>
                <w:rFonts w:ascii="宋体" w:eastAsia="宋体" w:hAnsi="宋体" w:cs="宋体" w:hint="eastAsia"/>
                <w:sz w:val="24"/>
              </w:rPr>
              <w:t>。</w:t>
            </w:r>
          </w:p>
          <w:p w:rsidR="009D07AC" w:rsidRDefault="009D07AC" w:rsidP="005A1CE0">
            <w:pPr>
              <w:spacing w:line="288" w:lineRule="auto"/>
              <w:rPr>
                <w:rFonts w:ascii="宋体" w:eastAsia="宋体" w:hAnsi="宋体" w:cs="宋体"/>
                <w:sz w:val="24"/>
              </w:rPr>
            </w:pPr>
            <w:r>
              <w:rPr>
                <w:rFonts w:ascii="宋体" w:eastAsia="宋体" w:hAnsi="宋体" w:cs="宋体" w:hint="eastAsia"/>
                <w:sz w:val="24"/>
              </w:rPr>
              <w:t>2.定标前清标与考察的内容和方法：</w:t>
            </w:r>
          </w:p>
          <w:p w:rsidR="009D07AC" w:rsidRDefault="009D07AC" w:rsidP="005A1CE0">
            <w:pPr>
              <w:spacing w:line="288" w:lineRule="auto"/>
              <w:rPr>
                <w:rFonts w:ascii="宋体" w:eastAsia="宋体" w:hAnsi="宋体" w:cs="宋体"/>
                <w:sz w:val="24"/>
              </w:rPr>
            </w:pPr>
            <w:r>
              <w:rPr>
                <w:rFonts w:ascii="宋体" w:eastAsia="宋体" w:hAnsi="宋体" w:cs="宋体" w:hint="eastAsia"/>
                <w:sz w:val="24"/>
              </w:rPr>
              <w:t>。</w:t>
            </w:r>
          </w:p>
          <w:p w:rsidR="009D07AC" w:rsidRDefault="009D07AC" w:rsidP="005A1CE0">
            <w:pPr>
              <w:spacing w:line="288" w:lineRule="auto"/>
              <w:rPr>
                <w:rFonts w:ascii="宋体" w:eastAsia="宋体" w:hAnsi="宋体" w:cs="宋体"/>
                <w:sz w:val="24"/>
              </w:rPr>
            </w:pPr>
            <w:r>
              <w:rPr>
                <w:rFonts w:ascii="宋体" w:eastAsia="宋体" w:hAnsi="宋体" w:cs="宋体" w:hint="eastAsia"/>
                <w:sz w:val="24"/>
              </w:rPr>
              <w:t>3.定标会中标候选人答辩要求：</w:t>
            </w:r>
          </w:p>
          <w:p w:rsidR="009D07AC" w:rsidRDefault="009D07AC" w:rsidP="005A1CE0">
            <w:pPr>
              <w:spacing w:line="288" w:lineRule="auto"/>
              <w:rPr>
                <w:rFonts w:ascii="宋体" w:eastAsia="宋体" w:hAnsi="宋体" w:cs="宋体"/>
                <w:sz w:val="24"/>
              </w:rPr>
            </w:pPr>
            <w:r>
              <w:rPr>
                <w:rFonts w:ascii="宋体" w:eastAsia="宋体" w:hAnsi="宋体" w:cs="宋体" w:hint="eastAsia"/>
                <w:sz w:val="24"/>
              </w:rPr>
              <w:t>。</w:t>
            </w:r>
          </w:p>
          <w:p w:rsidR="009D07AC" w:rsidRDefault="009D07AC" w:rsidP="005A1CE0">
            <w:pPr>
              <w:spacing w:line="288" w:lineRule="auto"/>
              <w:rPr>
                <w:rFonts w:ascii="宋体" w:eastAsia="宋体" w:hAnsi="宋体" w:cs="宋体"/>
                <w:sz w:val="24"/>
              </w:rPr>
            </w:pPr>
          </w:p>
          <w:p w:rsidR="009D07AC" w:rsidRDefault="009D07AC" w:rsidP="005A1CE0">
            <w:pPr>
              <w:spacing w:line="288" w:lineRule="auto"/>
              <w:rPr>
                <w:rFonts w:ascii="宋体" w:eastAsia="宋体" w:hAnsi="宋体" w:cs="宋体"/>
                <w:sz w:val="24"/>
              </w:rPr>
            </w:pPr>
          </w:p>
        </w:tc>
      </w:tr>
    </w:tbl>
    <w:p w:rsidR="009D07AC" w:rsidRDefault="009D07AC" w:rsidP="009D07AC">
      <w:pPr>
        <w:snapToGrid w:val="0"/>
        <w:spacing w:line="580" w:lineRule="exact"/>
        <w:ind w:firstLineChars="1250" w:firstLine="4000"/>
        <w:rPr>
          <w:rFonts w:ascii="宋体" w:cs="宋体"/>
          <w:sz w:val="32"/>
          <w:szCs w:val="32"/>
        </w:rPr>
      </w:pPr>
    </w:p>
    <w:p w:rsidR="009D07AC" w:rsidRDefault="009D07AC" w:rsidP="009D07AC">
      <w:pPr>
        <w:snapToGrid w:val="0"/>
        <w:spacing w:line="580" w:lineRule="exact"/>
        <w:ind w:firstLineChars="1250" w:firstLine="4000"/>
        <w:rPr>
          <w:rFonts w:ascii="宋体" w:cs="宋体"/>
          <w:sz w:val="32"/>
          <w:szCs w:val="32"/>
        </w:rPr>
      </w:pPr>
    </w:p>
    <w:p w:rsidR="009D07AC" w:rsidRDefault="009D07AC" w:rsidP="009D07AC">
      <w:pPr>
        <w:snapToGrid w:val="0"/>
        <w:spacing w:line="580" w:lineRule="exact"/>
        <w:ind w:firstLineChars="1250" w:firstLine="4000"/>
        <w:rPr>
          <w:rFonts w:ascii="宋体" w:cs="宋体"/>
          <w:sz w:val="32"/>
          <w:szCs w:val="32"/>
        </w:rPr>
      </w:pPr>
    </w:p>
    <w:p w:rsidR="009D07AC" w:rsidRDefault="009D07AC" w:rsidP="009D07AC">
      <w:pPr>
        <w:snapToGrid w:val="0"/>
        <w:spacing w:line="580" w:lineRule="exact"/>
        <w:jc w:val="left"/>
        <w:rPr>
          <w:rFonts w:ascii="方正黑体_GBK" w:eastAsia="方正黑体_GBK" w:hAnsi="方正黑体_GBK" w:cs="方正黑体_GBK"/>
          <w:sz w:val="32"/>
          <w:szCs w:val="32"/>
        </w:rPr>
      </w:pPr>
    </w:p>
    <w:p w:rsidR="009D07AC" w:rsidRDefault="009D07AC" w:rsidP="009D07AC">
      <w:pPr>
        <w:spacing w:line="579" w:lineRule="exact"/>
        <w:rPr>
          <w:rFonts w:ascii="黑体" w:eastAsia="黑体" w:hAnsi="黑体" w:cs="黑体"/>
          <w:sz w:val="32"/>
          <w:szCs w:val="32"/>
        </w:rPr>
      </w:pPr>
      <w:r>
        <w:rPr>
          <w:rFonts w:ascii="黑体" w:eastAsia="黑体" w:hAnsi="黑体" w:cs="黑体" w:hint="eastAsia"/>
          <w:sz w:val="32"/>
          <w:szCs w:val="32"/>
        </w:rPr>
        <w:lastRenderedPageBreak/>
        <w:t>附件2</w:t>
      </w:r>
    </w:p>
    <w:p w:rsidR="009D07AC" w:rsidRDefault="009D07AC" w:rsidP="009D07AC">
      <w:pPr>
        <w:snapToGrid w:val="0"/>
        <w:spacing w:line="579" w:lineRule="exact"/>
        <w:jc w:val="center"/>
        <w:rPr>
          <w:rFonts w:eastAsia="方正小标宋简体"/>
          <w:color w:val="000000"/>
          <w:sz w:val="44"/>
          <w:szCs w:val="44"/>
        </w:rPr>
      </w:pPr>
    </w:p>
    <w:p w:rsidR="009D07AC" w:rsidRDefault="009D07AC" w:rsidP="009D07AC">
      <w:pPr>
        <w:snapToGrid w:val="0"/>
        <w:spacing w:line="579" w:lineRule="exact"/>
        <w:jc w:val="center"/>
        <w:rPr>
          <w:rFonts w:eastAsia="方正小标宋简体"/>
          <w:color w:val="000000"/>
          <w:sz w:val="44"/>
          <w:szCs w:val="44"/>
        </w:rPr>
      </w:pPr>
      <w:r>
        <w:rPr>
          <w:rFonts w:eastAsia="方正小标宋简体"/>
          <w:color w:val="000000"/>
          <w:sz w:val="44"/>
          <w:szCs w:val="44"/>
        </w:rPr>
        <w:t>定标委员会</w:t>
      </w:r>
      <w:r>
        <w:rPr>
          <w:rFonts w:eastAsia="方正小标宋简体" w:hint="eastAsia"/>
          <w:color w:val="000000"/>
          <w:sz w:val="44"/>
          <w:szCs w:val="44"/>
        </w:rPr>
        <w:t>组建</w:t>
      </w:r>
      <w:r>
        <w:rPr>
          <w:rFonts w:eastAsia="方正小标宋简体"/>
          <w:color w:val="000000"/>
          <w:sz w:val="44"/>
          <w:szCs w:val="44"/>
        </w:rPr>
        <w:t>情况登记表（示例）</w:t>
      </w:r>
      <w:r>
        <w:rPr>
          <w:rFonts w:eastAsia="方正小标宋简体"/>
          <w:color w:val="000000"/>
          <w:sz w:val="44"/>
          <w:szCs w:val="44"/>
        </w:rPr>
        <w:t xml:space="preserve"> </w:t>
      </w:r>
    </w:p>
    <w:p w:rsidR="009D07AC" w:rsidRDefault="009D07AC" w:rsidP="009D07AC">
      <w:pPr>
        <w:snapToGrid w:val="0"/>
        <w:spacing w:line="579" w:lineRule="exact"/>
        <w:jc w:val="center"/>
        <w:rPr>
          <w:rFonts w:eastAsia="方正小标宋简体"/>
          <w:color w:val="000000"/>
          <w:sz w:val="44"/>
          <w:szCs w:val="44"/>
        </w:rPr>
      </w:pP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5"/>
        <w:gridCol w:w="1197"/>
        <w:gridCol w:w="3089"/>
        <w:gridCol w:w="2122"/>
        <w:gridCol w:w="1883"/>
      </w:tblGrid>
      <w:tr w:rsidR="009D07AC" w:rsidTr="005A1CE0">
        <w:trPr>
          <w:trHeight w:val="615"/>
          <w:jc w:val="center"/>
        </w:trPr>
        <w:tc>
          <w:tcPr>
            <w:tcW w:w="1962" w:type="dxa"/>
            <w:gridSpan w:val="2"/>
            <w:tcBorders>
              <w:top w:val="single" w:sz="4" w:space="0" w:color="auto"/>
              <w:left w:val="single" w:sz="4" w:space="0" w:color="auto"/>
              <w:bottom w:val="single" w:sz="4" w:space="0" w:color="auto"/>
              <w:right w:val="single" w:sz="4" w:space="0" w:color="auto"/>
            </w:tcBorders>
            <w:noWrap/>
          </w:tcPr>
          <w:p w:rsidR="009D07AC" w:rsidRDefault="009D07AC" w:rsidP="005A1CE0">
            <w:pPr>
              <w:spacing w:line="500" w:lineRule="exact"/>
              <w:jc w:val="center"/>
              <w:rPr>
                <w:color w:val="000000"/>
                <w:sz w:val="24"/>
              </w:rPr>
            </w:pPr>
            <w:r>
              <w:rPr>
                <w:color w:val="000000"/>
                <w:sz w:val="24"/>
              </w:rPr>
              <w:t>招标人</w:t>
            </w:r>
          </w:p>
        </w:tc>
        <w:tc>
          <w:tcPr>
            <w:tcW w:w="7093" w:type="dxa"/>
            <w:gridSpan w:val="3"/>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r>
      <w:tr w:rsidR="009D07AC" w:rsidTr="005A1CE0">
        <w:trPr>
          <w:trHeight w:val="615"/>
          <w:jc w:val="center"/>
        </w:trPr>
        <w:tc>
          <w:tcPr>
            <w:tcW w:w="1962" w:type="dxa"/>
            <w:gridSpan w:val="2"/>
            <w:tcBorders>
              <w:top w:val="single" w:sz="4" w:space="0" w:color="auto"/>
              <w:left w:val="single" w:sz="4" w:space="0" w:color="auto"/>
              <w:bottom w:val="single" w:sz="4" w:space="0" w:color="auto"/>
              <w:right w:val="single" w:sz="4" w:space="0" w:color="auto"/>
            </w:tcBorders>
            <w:noWrap/>
          </w:tcPr>
          <w:p w:rsidR="009D07AC" w:rsidRDefault="009D07AC" w:rsidP="005A1CE0">
            <w:pPr>
              <w:spacing w:line="500" w:lineRule="exact"/>
              <w:jc w:val="center"/>
              <w:rPr>
                <w:color w:val="000000"/>
                <w:sz w:val="24"/>
              </w:rPr>
            </w:pPr>
            <w:r>
              <w:rPr>
                <w:color w:val="000000"/>
                <w:sz w:val="24"/>
              </w:rPr>
              <w:t>招标代理机构</w:t>
            </w:r>
          </w:p>
        </w:tc>
        <w:tc>
          <w:tcPr>
            <w:tcW w:w="7093" w:type="dxa"/>
            <w:gridSpan w:val="3"/>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r>
      <w:tr w:rsidR="009D07AC" w:rsidTr="005A1CE0">
        <w:trPr>
          <w:trHeight w:val="615"/>
          <w:jc w:val="center"/>
        </w:trPr>
        <w:tc>
          <w:tcPr>
            <w:tcW w:w="1962" w:type="dxa"/>
            <w:gridSpan w:val="2"/>
            <w:tcBorders>
              <w:top w:val="single" w:sz="4" w:space="0" w:color="auto"/>
              <w:left w:val="single" w:sz="4" w:space="0" w:color="auto"/>
              <w:bottom w:val="single" w:sz="4" w:space="0" w:color="auto"/>
              <w:right w:val="single" w:sz="4" w:space="0" w:color="auto"/>
            </w:tcBorders>
            <w:noWrap/>
          </w:tcPr>
          <w:p w:rsidR="009D07AC" w:rsidRDefault="009D07AC" w:rsidP="005A1CE0">
            <w:pPr>
              <w:spacing w:line="500" w:lineRule="exact"/>
              <w:jc w:val="center"/>
              <w:rPr>
                <w:color w:val="000000"/>
                <w:sz w:val="24"/>
              </w:rPr>
            </w:pPr>
            <w:r>
              <w:rPr>
                <w:color w:val="000000"/>
                <w:sz w:val="24"/>
              </w:rPr>
              <w:t>招标项目名称</w:t>
            </w:r>
          </w:p>
        </w:tc>
        <w:tc>
          <w:tcPr>
            <w:tcW w:w="7093" w:type="dxa"/>
            <w:gridSpan w:val="3"/>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r>
      <w:tr w:rsidR="009D07AC" w:rsidTr="005A1CE0">
        <w:trPr>
          <w:trHeight w:val="111"/>
          <w:jc w:val="center"/>
        </w:trPr>
        <w:tc>
          <w:tcPr>
            <w:tcW w:w="1962" w:type="dxa"/>
            <w:gridSpan w:val="2"/>
            <w:tcBorders>
              <w:top w:val="single" w:sz="4" w:space="0" w:color="auto"/>
              <w:left w:val="single" w:sz="4" w:space="0" w:color="auto"/>
              <w:bottom w:val="single" w:sz="4" w:space="0" w:color="auto"/>
              <w:right w:val="single" w:sz="4" w:space="0" w:color="auto"/>
            </w:tcBorders>
            <w:noWrap/>
          </w:tcPr>
          <w:p w:rsidR="009D07AC" w:rsidRDefault="009D07AC" w:rsidP="005A1CE0">
            <w:pPr>
              <w:spacing w:line="500" w:lineRule="exact"/>
              <w:jc w:val="center"/>
              <w:rPr>
                <w:color w:val="000000"/>
                <w:sz w:val="24"/>
              </w:rPr>
            </w:pPr>
            <w:r>
              <w:rPr>
                <w:rFonts w:hint="eastAsia"/>
                <w:color w:val="000000"/>
                <w:sz w:val="24"/>
              </w:rPr>
              <w:t>组建</w:t>
            </w:r>
            <w:r>
              <w:rPr>
                <w:color w:val="000000"/>
                <w:sz w:val="24"/>
              </w:rPr>
              <w:t>时间</w:t>
            </w:r>
          </w:p>
        </w:tc>
        <w:tc>
          <w:tcPr>
            <w:tcW w:w="7093" w:type="dxa"/>
            <w:gridSpan w:val="3"/>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r>
      <w:tr w:rsidR="009D07AC" w:rsidTr="005A1CE0">
        <w:trPr>
          <w:trHeight w:val="615"/>
          <w:jc w:val="center"/>
        </w:trPr>
        <w:tc>
          <w:tcPr>
            <w:tcW w:w="9056" w:type="dxa"/>
            <w:gridSpan w:val="5"/>
            <w:tcBorders>
              <w:top w:val="single" w:sz="4" w:space="0" w:color="auto"/>
              <w:left w:val="single" w:sz="4" w:space="0" w:color="auto"/>
              <w:bottom w:val="single" w:sz="4" w:space="0" w:color="auto"/>
              <w:right w:val="single" w:sz="4" w:space="0" w:color="auto"/>
            </w:tcBorders>
            <w:noWrap/>
          </w:tcPr>
          <w:p w:rsidR="009D07AC" w:rsidRDefault="009D07AC" w:rsidP="005A1CE0">
            <w:pPr>
              <w:spacing w:line="500" w:lineRule="exact"/>
              <w:jc w:val="center"/>
              <w:rPr>
                <w:color w:val="000000"/>
                <w:sz w:val="24"/>
              </w:rPr>
            </w:pPr>
            <w:r>
              <w:rPr>
                <w:color w:val="000000"/>
                <w:sz w:val="24"/>
              </w:rPr>
              <w:t>定标委员会成员情况</w:t>
            </w:r>
          </w:p>
        </w:tc>
      </w:tr>
      <w:tr w:rsidR="009D07AC" w:rsidTr="005A1CE0">
        <w:trPr>
          <w:trHeight w:val="925"/>
          <w:jc w:val="center"/>
        </w:trPr>
        <w:tc>
          <w:tcPr>
            <w:tcW w:w="765" w:type="dxa"/>
            <w:tcBorders>
              <w:top w:val="single" w:sz="4" w:space="0" w:color="auto"/>
              <w:left w:val="single" w:sz="4" w:space="0" w:color="auto"/>
              <w:bottom w:val="single" w:sz="4" w:space="0" w:color="auto"/>
              <w:right w:val="single" w:sz="4" w:space="0" w:color="auto"/>
            </w:tcBorders>
            <w:noWrap/>
            <w:vAlign w:val="center"/>
          </w:tcPr>
          <w:p w:rsidR="009D07AC" w:rsidRDefault="009D07AC" w:rsidP="005A1CE0">
            <w:pPr>
              <w:snapToGrid w:val="0"/>
              <w:jc w:val="center"/>
              <w:rPr>
                <w:color w:val="000000"/>
                <w:sz w:val="24"/>
              </w:rPr>
            </w:pPr>
            <w:r>
              <w:rPr>
                <w:color w:val="000000"/>
                <w:sz w:val="24"/>
              </w:rPr>
              <w:t>序号</w:t>
            </w:r>
          </w:p>
        </w:tc>
        <w:tc>
          <w:tcPr>
            <w:tcW w:w="1197" w:type="dxa"/>
            <w:tcBorders>
              <w:top w:val="single" w:sz="4" w:space="0" w:color="auto"/>
              <w:left w:val="nil"/>
              <w:bottom w:val="single" w:sz="4" w:space="0" w:color="auto"/>
              <w:right w:val="single" w:sz="4" w:space="0" w:color="auto"/>
            </w:tcBorders>
            <w:noWrap/>
            <w:vAlign w:val="center"/>
          </w:tcPr>
          <w:p w:rsidR="009D07AC" w:rsidRDefault="009D07AC" w:rsidP="005A1CE0">
            <w:pPr>
              <w:snapToGrid w:val="0"/>
              <w:jc w:val="center"/>
              <w:rPr>
                <w:color w:val="000000"/>
                <w:sz w:val="24"/>
              </w:rPr>
            </w:pPr>
            <w:r>
              <w:rPr>
                <w:color w:val="000000"/>
                <w:sz w:val="24"/>
              </w:rPr>
              <w:t>姓名</w:t>
            </w:r>
          </w:p>
        </w:tc>
        <w:tc>
          <w:tcPr>
            <w:tcW w:w="3089" w:type="dxa"/>
            <w:tcBorders>
              <w:top w:val="single" w:sz="4" w:space="0" w:color="auto"/>
              <w:left w:val="nil"/>
              <w:bottom w:val="single" w:sz="4" w:space="0" w:color="auto"/>
              <w:right w:val="single" w:sz="4" w:space="0" w:color="auto"/>
            </w:tcBorders>
            <w:noWrap/>
            <w:vAlign w:val="center"/>
          </w:tcPr>
          <w:p w:rsidR="009D07AC" w:rsidRDefault="009D07AC" w:rsidP="005A1CE0">
            <w:pPr>
              <w:snapToGrid w:val="0"/>
              <w:jc w:val="center"/>
              <w:rPr>
                <w:color w:val="000000"/>
                <w:sz w:val="24"/>
              </w:rPr>
            </w:pPr>
            <w:r>
              <w:rPr>
                <w:color w:val="000000"/>
                <w:sz w:val="24"/>
              </w:rPr>
              <w:t>工作单位及职务</w:t>
            </w:r>
          </w:p>
        </w:tc>
        <w:tc>
          <w:tcPr>
            <w:tcW w:w="2122" w:type="dxa"/>
            <w:tcBorders>
              <w:top w:val="single" w:sz="4" w:space="0" w:color="auto"/>
              <w:left w:val="nil"/>
              <w:bottom w:val="single" w:sz="4" w:space="0" w:color="auto"/>
              <w:right w:val="single" w:sz="4" w:space="0" w:color="auto"/>
            </w:tcBorders>
            <w:noWrap/>
            <w:vAlign w:val="center"/>
          </w:tcPr>
          <w:p w:rsidR="009D07AC" w:rsidRDefault="009D07AC" w:rsidP="005A1CE0">
            <w:pPr>
              <w:snapToGrid w:val="0"/>
              <w:jc w:val="center"/>
              <w:rPr>
                <w:color w:val="000000"/>
                <w:sz w:val="24"/>
              </w:rPr>
            </w:pPr>
            <w:r>
              <w:rPr>
                <w:color w:val="000000"/>
                <w:sz w:val="24"/>
              </w:rPr>
              <w:t>联系电话</w:t>
            </w:r>
          </w:p>
        </w:tc>
        <w:tc>
          <w:tcPr>
            <w:tcW w:w="1880" w:type="dxa"/>
            <w:tcBorders>
              <w:top w:val="single" w:sz="4" w:space="0" w:color="auto"/>
              <w:left w:val="nil"/>
              <w:bottom w:val="single" w:sz="4" w:space="0" w:color="auto"/>
              <w:right w:val="single" w:sz="4" w:space="0" w:color="auto"/>
            </w:tcBorders>
            <w:noWrap/>
            <w:vAlign w:val="center"/>
          </w:tcPr>
          <w:p w:rsidR="009D07AC" w:rsidRDefault="009D07AC" w:rsidP="005A1CE0">
            <w:pPr>
              <w:snapToGrid w:val="0"/>
              <w:jc w:val="center"/>
              <w:rPr>
                <w:color w:val="000000"/>
                <w:sz w:val="24"/>
              </w:rPr>
            </w:pPr>
            <w:r>
              <w:rPr>
                <w:color w:val="000000"/>
                <w:sz w:val="24"/>
              </w:rPr>
              <w:t>备注</w:t>
            </w:r>
          </w:p>
        </w:tc>
      </w:tr>
      <w:tr w:rsidR="009D07AC" w:rsidTr="005A1CE0">
        <w:trPr>
          <w:trHeight w:val="615"/>
          <w:jc w:val="center"/>
        </w:trPr>
        <w:tc>
          <w:tcPr>
            <w:tcW w:w="765" w:type="dxa"/>
            <w:tcBorders>
              <w:top w:val="single" w:sz="4" w:space="0" w:color="auto"/>
              <w:left w:val="single" w:sz="4" w:space="0" w:color="auto"/>
              <w:bottom w:val="single" w:sz="4" w:space="0" w:color="auto"/>
              <w:right w:val="single" w:sz="4" w:space="0" w:color="auto"/>
            </w:tcBorders>
            <w:noWrap/>
          </w:tcPr>
          <w:p w:rsidR="009D07AC" w:rsidRDefault="009D07AC" w:rsidP="005A1CE0">
            <w:pPr>
              <w:spacing w:line="500" w:lineRule="exact"/>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1</w:t>
            </w:r>
          </w:p>
        </w:tc>
        <w:tc>
          <w:tcPr>
            <w:tcW w:w="1197"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3089"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2122"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1880"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r>
      <w:tr w:rsidR="009D07AC" w:rsidTr="005A1CE0">
        <w:trPr>
          <w:trHeight w:val="615"/>
          <w:jc w:val="center"/>
        </w:trPr>
        <w:tc>
          <w:tcPr>
            <w:tcW w:w="765" w:type="dxa"/>
            <w:tcBorders>
              <w:top w:val="single" w:sz="4" w:space="0" w:color="auto"/>
              <w:left w:val="single" w:sz="4" w:space="0" w:color="auto"/>
              <w:bottom w:val="single" w:sz="4" w:space="0" w:color="auto"/>
              <w:right w:val="single" w:sz="4" w:space="0" w:color="auto"/>
            </w:tcBorders>
            <w:noWrap/>
          </w:tcPr>
          <w:p w:rsidR="009D07AC" w:rsidRDefault="009D07AC" w:rsidP="005A1CE0">
            <w:pPr>
              <w:spacing w:line="500" w:lineRule="exact"/>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2</w:t>
            </w:r>
          </w:p>
        </w:tc>
        <w:tc>
          <w:tcPr>
            <w:tcW w:w="1197"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3089"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2122"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1880"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r>
      <w:tr w:rsidR="009D07AC" w:rsidTr="005A1CE0">
        <w:trPr>
          <w:trHeight w:val="615"/>
          <w:jc w:val="center"/>
        </w:trPr>
        <w:tc>
          <w:tcPr>
            <w:tcW w:w="765" w:type="dxa"/>
            <w:tcBorders>
              <w:top w:val="single" w:sz="4" w:space="0" w:color="auto"/>
              <w:left w:val="single" w:sz="4" w:space="0" w:color="auto"/>
              <w:bottom w:val="single" w:sz="4" w:space="0" w:color="auto"/>
              <w:right w:val="single" w:sz="4" w:space="0" w:color="auto"/>
            </w:tcBorders>
            <w:noWrap/>
          </w:tcPr>
          <w:p w:rsidR="009D07AC" w:rsidRDefault="009D07AC" w:rsidP="005A1CE0">
            <w:pPr>
              <w:spacing w:line="500" w:lineRule="exact"/>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3</w:t>
            </w:r>
          </w:p>
        </w:tc>
        <w:tc>
          <w:tcPr>
            <w:tcW w:w="1197"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3089"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2122"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1880"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r>
      <w:tr w:rsidR="009D07AC" w:rsidTr="005A1CE0">
        <w:trPr>
          <w:trHeight w:val="615"/>
          <w:jc w:val="center"/>
        </w:trPr>
        <w:tc>
          <w:tcPr>
            <w:tcW w:w="765" w:type="dxa"/>
            <w:tcBorders>
              <w:top w:val="single" w:sz="4" w:space="0" w:color="auto"/>
              <w:left w:val="single" w:sz="4" w:space="0" w:color="auto"/>
              <w:bottom w:val="single" w:sz="4" w:space="0" w:color="auto"/>
              <w:right w:val="single" w:sz="4" w:space="0" w:color="auto"/>
            </w:tcBorders>
            <w:noWrap/>
          </w:tcPr>
          <w:p w:rsidR="009D07AC" w:rsidRDefault="009D07AC" w:rsidP="005A1CE0">
            <w:pPr>
              <w:spacing w:line="500" w:lineRule="exact"/>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4</w:t>
            </w:r>
          </w:p>
        </w:tc>
        <w:tc>
          <w:tcPr>
            <w:tcW w:w="1197"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3089"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2122"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1880"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r>
      <w:tr w:rsidR="009D07AC" w:rsidTr="005A1CE0">
        <w:trPr>
          <w:trHeight w:val="615"/>
          <w:jc w:val="center"/>
        </w:trPr>
        <w:tc>
          <w:tcPr>
            <w:tcW w:w="765" w:type="dxa"/>
            <w:tcBorders>
              <w:top w:val="single" w:sz="4" w:space="0" w:color="auto"/>
              <w:left w:val="single" w:sz="4" w:space="0" w:color="auto"/>
              <w:bottom w:val="single" w:sz="4" w:space="0" w:color="auto"/>
              <w:right w:val="single" w:sz="4" w:space="0" w:color="auto"/>
            </w:tcBorders>
            <w:noWrap/>
          </w:tcPr>
          <w:p w:rsidR="009D07AC" w:rsidRDefault="009D07AC" w:rsidP="005A1CE0">
            <w:pPr>
              <w:spacing w:line="500" w:lineRule="exact"/>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5</w:t>
            </w:r>
          </w:p>
        </w:tc>
        <w:tc>
          <w:tcPr>
            <w:tcW w:w="1197"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3089"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2122"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1880"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r>
      <w:tr w:rsidR="009D07AC" w:rsidTr="005A1CE0">
        <w:trPr>
          <w:trHeight w:val="615"/>
          <w:jc w:val="center"/>
        </w:trPr>
        <w:tc>
          <w:tcPr>
            <w:tcW w:w="765" w:type="dxa"/>
            <w:tcBorders>
              <w:top w:val="single" w:sz="4" w:space="0" w:color="auto"/>
              <w:left w:val="single" w:sz="4" w:space="0" w:color="auto"/>
              <w:bottom w:val="single" w:sz="4" w:space="0" w:color="auto"/>
              <w:right w:val="single" w:sz="4" w:space="0" w:color="auto"/>
            </w:tcBorders>
            <w:noWrap/>
          </w:tcPr>
          <w:p w:rsidR="009D07AC" w:rsidRDefault="009D07AC" w:rsidP="005A1CE0">
            <w:pPr>
              <w:spacing w:line="500" w:lineRule="exact"/>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6</w:t>
            </w:r>
          </w:p>
        </w:tc>
        <w:tc>
          <w:tcPr>
            <w:tcW w:w="1197"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3089"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2122"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1880"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r>
      <w:tr w:rsidR="009D07AC" w:rsidTr="005A1CE0">
        <w:trPr>
          <w:trHeight w:val="615"/>
          <w:jc w:val="center"/>
        </w:trPr>
        <w:tc>
          <w:tcPr>
            <w:tcW w:w="765" w:type="dxa"/>
            <w:tcBorders>
              <w:top w:val="single" w:sz="4" w:space="0" w:color="auto"/>
              <w:left w:val="single" w:sz="4" w:space="0" w:color="auto"/>
              <w:bottom w:val="single" w:sz="4" w:space="0" w:color="auto"/>
              <w:right w:val="single" w:sz="4" w:space="0" w:color="auto"/>
            </w:tcBorders>
            <w:noWrap/>
          </w:tcPr>
          <w:p w:rsidR="009D07AC" w:rsidRDefault="009D07AC" w:rsidP="005A1CE0">
            <w:pPr>
              <w:spacing w:line="500" w:lineRule="exact"/>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7</w:t>
            </w:r>
          </w:p>
        </w:tc>
        <w:tc>
          <w:tcPr>
            <w:tcW w:w="1197"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3089"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2122"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1880"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r>
      <w:tr w:rsidR="009D07AC" w:rsidTr="005A1CE0">
        <w:trPr>
          <w:trHeight w:val="615"/>
          <w:jc w:val="center"/>
        </w:trPr>
        <w:tc>
          <w:tcPr>
            <w:tcW w:w="765" w:type="dxa"/>
            <w:tcBorders>
              <w:top w:val="single" w:sz="4" w:space="0" w:color="auto"/>
              <w:left w:val="single" w:sz="4" w:space="0" w:color="auto"/>
              <w:bottom w:val="single" w:sz="4" w:space="0" w:color="auto"/>
              <w:right w:val="single" w:sz="4" w:space="0" w:color="auto"/>
            </w:tcBorders>
            <w:noWrap/>
          </w:tcPr>
          <w:p w:rsidR="009D07AC" w:rsidRDefault="009D07AC" w:rsidP="005A1CE0">
            <w:pPr>
              <w:spacing w:line="500" w:lineRule="exact"/>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8</w:t>
            </w:r>
          </w:p>
        </w:tc>
        <w:tc>
          <w:tcPr>
            <w:tcW w:w="1197"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3089"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2122"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1880"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r>
      <w:tr w:rsidR="009D07AC" w:rsidTr="005A1CE0">
        <w:trPr>
          <w:trHeight w:val="615"/>
          <w:jc w:val="center"/>
        </w:trPr>
        <w:tc>
          <w:tcPr>
            <w:tcW w:w="765" w:type="dxa"/>
            <w:tcBorders>
              <w:top w:val="single" w:sz="4" w:space="0" w:color="auto"/>
              <w:left w:val="single" w:sz="4" w:space="0" w:color="auto"/>
              <w:bottom w:val="single" w:sz="4" w:space="0" w:color="auto"/>
              <w:right w:val="single" w:sz="4" w:space="0" w:color="auto"/>
            </w:tcBorders>
            <w:noWrap/>
          </w:tcPr>
          <w:p w:rsidR="009D07AC" w:rsidRDefault="009D07AC" w:rsidP="005A1CE0">
            <w:pPr>
              <w:spacing w:line="500" w:lineRule="exact"/>
              <w:jc w:val="center"/>
              <w:rPr>
                <w:rFonts w:ascii="仿宋_GB2312" w:eastAsia="仿宋_GB2312" w:hAnsi="仿宋_GB2312" w:cs="仿宋_GB2312"/>
                <w:color w:val="000000"/>
                <w:sz w:val="24"/>
              </w:rPr>
            </w:pPr>
            <w:r>
              <w:rPr>
                <w:rFonts w:ascii="仿宋_GB2312" w:eastAsia="仿宋_GB2312" w:hAnsi="仿宋_GB2312" w:cs="仿宋_GB2312" w:hint="eastAsia"/>
                <w:color w:val="000000"/>
                <w:sz w:val="24"/>
              </w:rPr>
              <w:t>9</w:t>
            </w:r>
          </w:p>
        </w:tc>
        <w:tc>
          <w:tcPr>
            <w:tcW w:w="1197"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3089"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2122"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1880"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r>
      <w:tr w:rsidR="009D07AC" w:rsidTr="005A1CE0">
        <w:trPr>
          <w:trHeight w:val="633"/>
          <w:jc w:val="center"/>
        </w:trPr>
        <w:tc>
          <w:tcPr>
            <w:tcW w:w="765" w:type="dxa"/>
            <w:tcBorders>
              <w:top w:val="single" w:sz="4" w:space="0" w:color="auto"/>
              <w:left w:val="single" w:sz="4" w:space="0" w:color="auto"/>
              <w:bottom w:val="single" w:sz="4" w:space="0" w:color="auto"/>
              <w:right w:val="single" w:sz="4" w:space="0" w:color="auto"/>
            </w:tcBorders>
            <w:noWrap/>
          </w:tcPr>
          <w:p w:rsidR="009D07AC" w:rsidRDefault="009D07AC" w:rsidP="005A1CE0">
            <w:pPr>
              <w:spacing w:line="500" w:lineRule="exact"/>
              <w:jc w:val="center"/>
              <w:rPr>
                <w:color w:val="000000"/>
                <w:sz w:val="24"/>
              </w:rPr>
            </w:pPr>
            <w:r>
              <w:rPr>
                <w:color w:val="000000"/>
                <w:sz w:val="24"/>
              </w:rPr>
              <w:t>……</w:t>
            </w:r>
          </w:p>
        </w:tc>
        <w:tc>
          <w:tcPr>
            <w:tcW w:w="1197"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3089"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2122"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c>
          <w:tcPr>
            <w:tcW w:w="1880" w:type="dxa"/>
            <w:tcBorders>
              <w:top w:val="single" w:sz="4" w:space="0" w:color="auto"/>
              <w:left w:val="nil"/>
              <w:bottom w:val="single" w:sz="4" w:space="0" w:color="auto"/>
              <w:right w:val="single" w:sz="4" w:space="0" w:color="auto"/>
            </w:tcBorders>
            <w:noWrap/>
          </w:tcPr>
          <w:p w:rsidR="009D07AC" w:rsidRDefault="009D07AC" w:rsidP="005A1CE0">
            <w:pPr>
              <w:spacing w:line="500" w:lineRule="exact"/>
              <w:jc w:val="center"/>
              <w:rPr>
                <w:color w:val="000000"/>
                <w:sz w:val="24"/>
              </w:rPr>
            </w:pPr>
          </w:p>
        </w:tc>
      </w:tr>
    </w:tbl>
    <w:p w:rsidR="009D07AC" w:rsidRDefault="009D07AC" w:rsidP="009D07AC">
      <w:pPr>
        <w:spacing w:line="579" w:lineRule="exact"/>
        <w:ind w:firstLineChars="1300" w:firstLine="3120"/>
        <w:rPr>
          <w:rFonts w:eastAsia="黑体"/>
          <w:color w:val="000000"/>
          <w:szCs w:val="32"/>
        </w:rPr>
      </w:pPr>
      <w:r>
        <w:rPr>
          <w:rFonts w:hint="eastAsia"/>
          <w:color w:val="000000"/>
          <w:sz w:val="24"/>
        </w:rPr>
        <w:t>定标</w:t>
      </w:r>
      <w:r>
        <w:rPr>
          <w:color w:val="000000"/>
          <w:sz w:val="24"/>
        </w:rPr>
        <w:t>监督</w:t>
      </w:r>
      <w:r>
        <w:rPr>
          <w:rFonts w:hint="eastAsia"/>
          <w:color w:val="000000"/>
          <w:sz w:val="24"/>
        </w:rPr>
        <w:t>小组</w:t>
      </w:r>
      <w:r>
        <w:rPr>
          <w:color w:val="000000"/>
          <w:sz w:val="24"/>
        </w:rPr>
        <w:t>（签字</w:t>
      </w:r>
      <w:r>
        <w:rPr>
          <w:color w:val="000000"/>
          <w:sz w:val="24"/>
        </w:rPr>
        <w:t>/</w:t>
      </w:r>
      <w:r>
        <w:rPr>
          <w:color w:val="000000"/>
          <w:sz w:val="24"/>
        </w:rPr>
        <w:t>时间）：</w:t>
      </w:r>
      <w:r>
        <w:rPr>
          <w:rFonts w:eastAsia="黑体"/>
          <w:color w:val="000000"/>
          <w:szCs w:val="32"/>
        </w:rPr>
        <w:br w:type="page"/>
      </w:r>
      <w:r>
        <w:rPr>
          <w:rFonts w:ascii="黑体" w:eastAsia="黑体" w:hAnsi="黑体" w:cs="黑体" w:hint="eastAsia"/>
          <w:sz w:val="32"/>
          <w:szCs w:val="32"/>
        </w:rPr>
        <w:lastRenderedPageBreak/>
        <w:t>附件3</w:t>
      </w:r>
    </w:p>
    <w:p w:rsidR="009D07AC" w:rsidRDefault="009D07AC" w:rsidP="009D07AC">
      <w:pPr>
        <w:spacing w:line="579" w:lineRule="exact"/>
        <w:jc w:val="center"/>
        <w:rPr>
          <w:rFonts w:eastAsia="宋体"/>
          <w:color w:val="000000"/>
          <w:sz w:val="44"/>
          <w:szCs w:val="44"/>
        </w:rPr>
      </w:pPr>
    </w:p>
    <w:p w:rsidR="009D07AC" w:rsidRDefault="009D07AC" w:rsidP="009D07AC">
      <w:pPr>
        <w:spacing w:line="579" w:lineRule="exact"/>
        <w:jc w:val="center"/>
        <w:rPr>
          <w:rFonts w:eastAsia="方正小标宋简体"/>
          <w:color w:val="000000"/>
          <w:sz w:val="44"/>
          <w:szCs w:val="44"/>
        </w:rPr>
      </w:pPr>
      <w:r>
        <w:rPr>
          <w:rFonts w:eastAsia="方正小标宋简体"/>
          <w:color w:val="000000"/>
          <w:sz w:val="44"/>
          <w:szCs w:val="44"/>
        </w:rPr>
        <w:t>定标会议主要议程（示例）</w:t>
      </w:r>
    </w:p>
    <w:p w:rsidR="009D07AC" w:rsidRDefault="009D07AC" w:rsidP="009D07AC">
      <w:pPr>
        <w:spacing w:line="579" w:lineRule="exact"/>
        <w:rPr>
          <w:rFonts w:eastAsia="宋体"/>
          <w:color w:val="000000"/>
          <w:szCs w:val="32"/>
        </w:rPr>
      </w:pPr>
    </w:p>
    <w:p w:rsidR="009D07AC" w:rsidRDefault="009D07AC" w:rsidP="009D07AC">
      <w:pPr>
        <w:pStyle w:val="a7"/>
        <w:autoSpaceDE w:val="0"/>
        <w:spacing w:before="0" w:beforeAutospacing="0" w:after="0" w:afterAutospacing="0" w:line="579" w:lineRule="exact"/>
        <w:ind w:firstLineChars="200" w:firstLine="640"/>
        <w:jc w:val="both"/>
        <w:rPr>
          <w:rFonts w:ascii="仿宋_GB2312" w:eastAsia="仿宋_GB2312" w:hAnsi="仿宋_GB2312" w:cs="仿宋_GB2312" w:hint="default"/>
          <w:sz w:val="32"/>
          <w:szCs w:val="32"/>
        </w:rPr>
      </w:pPr>
      <w:r>
        <w:rPr>
          <w:rFonts w:ascii="仿宋_GB2312" w:eastAsia="仿宋_GB2312" w:hAnsi="仿宋_GB2312" w:cs="仿宋_GB2312"/>
          <w:color w:val="000000"/>
          <w:sz w:val="32"/>
          <w:szCs w:val="32"/>
        </w:rPr>
        <w:t>1</w:t>
      </w:r>
      <w:r>
        <w:rPr>
          <w:rFonts w:ascii="仿宋_GB2312" w:eastAsia="仿宋_GB2312" w:hAnsi="仿宋_GB2312" w:cs="仿宋_GB2312"/>
          <w:color w:val="000000"/>
          <w:kern w:val="2"/>
          <w:sz w:val="32"/>
          <w:szCs w:val="32"/>
        </w:rPr>
        <w:t>.</w:t>
      </w:r>
      <w:r>
        <w:rPr>
          <w:rFonts w:ascii="仿宋_GB2312" w:eastAsia="仿宋_GB2312" w:hAnsi="仿宋_GB2312" w:cs="仿宋_GB2312"/>
          <w:color w:val="000000"/>
          <w:sz w:val="32"/>
          <w:szCs w:val="32"/>
        </w:rPr>
        <w:t>定标委员会组长宣读定标委员会组建情况及组长、成员名单、宣读定标纪律，定标委员会成</w:t>
      </w:r>
      <w:r>
        <w:rPr>
          <w:rFonts w:ascii="仿宋_GB2312" w:eastAsia="仿宋_GB2312" w:hAnsi="仿宋_GB2312" w:cs="仿宋_GB2312"/>
          <w:sz w:val="32"/>
          <w:szCs w:val="32"/>
        </w:rPr>
        <w:t>员签订承诺书。</w:t>
      </w:r>
    </w:p>
    <w:p w:rsidR="009D07AC" w:rsidRDefault="009D07AC" w:rsidP="009D07AC">
      <w:pPr>
        <w:pStyle w:val="a7"/>
        <w:autoSpaceDE w:val="0"/>
        <w:spacing w:before="0" w:beforeAutospacing="0" w:after="0" w:afterAutospacing="0" w:line="579" w:lineRule="exact"/>
        <w:ind w:firstLineChars="200" w:firstLine="640"/>
        <w:jc w:val="both"/>
        <w:rPr>
          <w:rFonts w:ascii="仿宋_GB2312" w:eastAsia="仿宋_GB2312" w:hAnsi="仿宋_GB2312" w:cs="仿宋_GB2312" w:hint="default"/>
          <w:color w:val="000000"/>
          <w:sz w:val="32"/>
          <w:szCs w:val="32"/>
        </w:rPr>
      </w:pPr>
      <w:r>
        <w:rPr>
          <w:rFonts w:ascii="仿宋_GB2312" w:eastAsia="仿宋_GB2312" w:hAnsi="仿宋_GB2312" w:cs="仿宋_GB2312"/>
          <w:sz w:val="32"/>
          <w:szCs w:val="32"/>
        </w:rPr>
        <w:t>2</w:t>
      </w:r>
      <w:r>
        <w:rPr>
          <w:rFonts w:ascii="仿宋_GB2312" w:eastAsia="仿宋_GB2312" w:hAnsi="仿宋_GB2312" w:cs="仿宋_GB2312"/>
          <w:color w:val="000000"/>
          <w:kern w:val="2"/>
          <w:sz w:val="32"/>
          <w:szCs w:val="32"/>
        </w:rPr>
        <w:t>.</w:t>
      </w:r>
      <w:r>
        <w:rPr>
          <w:rFonts w:ascii="仿宋_GB2312" w:eastAsia="仿宋_GB2312" w:hAnsi="仿宋_GB2312" w:cs="仿宋_GB2312"/>
          <w:sz w:val="32"/>
          <w:szCs w:val="32"/>
        </w:rPr>
        <w:t>招标项目负责人向</w:t>
      </w:r>
      <w:r>
        <w:rPr>
          <w:rFonts w:ascii="仿宋_GB2312" w:eastAsia="仿宋_GB2312" w:hAnsi="仿宋_GB2312" w:cs="仿宋_GB2312"/>
          <w:color w:val="000000"/>
          <w:sz w:val="32"/>
          <w:szCs w:val="32"/>
        </w:rPr>
        <w:t>定标委员会介绍项目情况、招标情况、评标情况。如已对中标候选人进行</w:t>
      </w:r>
      <w:r>
        <w:rPr>
          <w:rFonts w:ascii="仿宋_GB2312" w:eastAsia="仿宋_GB2312" w:hAnsi="仿宋_GB2312" w:cs="仿宋_GB2312"/>
          <w:color w:val="000000"/>
          <w:kern w:val="2"/>
          <w:sz w:val="32"/>
          <w:szCs w:val="32"/>
        </w:rPr>
        <w:t>清标和考察</w:t>
      </w:r>
      <w:r>
        <w:rPr>
          <w:rFonts w:ascii="仿宋_GB2312" w:eastAsia="仿宋_GB2312" w:hAnsi="仿宋_GB2312" w:cs="仿宋_GB2312"/>
          <w:color w:val="000000"/>
          <w:sz w:val="32"/>
          <w:szCs w:val="32"/>
        </w:rPr>
        <w:t>的，还应介绍清标和考察情况。同时提供相关资料（包括：招标文件、开标记录、评标报告、定标参考要素的基本情况表、涉及定标的其它资料）。</w:t>
      </w:r>
    </w:p>
    <w:p w:rsidR="009D07AC" w:rsidRDefault="009D07AC" w:rsidP="009D07AC">
      <w:pPr>
        <w:pStyle w:val="a7"/>
        <w:autoSpaceDE w:val="0"/>
        <w:spacing w:before="0" w:beforeAutospacing="0" w:after="0" w:afterAutospacing="0" w:line="579" w:lineRule="exact"/>
        <w:ind w:firstLineChars="200" w:firstLine="640"/>
        <w:jc w:val="both"/>
        <w:rPr>
          <w:rFonts w:ascii="仿宋_GB2312" w:eastAsia="仿宋_GB2312" w:hAnsi="仿宋_GB2312" w:cs="仿宋_GB2312" w:hint="default"/>
          <w:color w:val="000000"/>
          <w:sz w:val="32"/>
          <w:szCs w:val="32"/>
        </w:rPr>
      </w:pPr>
      <w:r>
        <w:rPr>
          <w:rFonts w:ascii="仿宋_GB2312" w:eastAsia="仿宋_GB2312" w:hAnsi="仿宋_GB2312" w:cs="仿宋_GB2312"/>
          <w:color w:val="000000"/>
          <w:sz w:val="32"/>
          <w:szCs w:val="32"/>
        </w:rPr>
        <w:t>3</w:t>
      </w:r>
      <w:r>
        <w:rPr>
          <w:rFonts w:ascii="仿宋_GB2312" w:eastAsia="仿宋_GB2312" w:hAnsi="仿宋_GB2312" w:cs="仿宋_GB2312"/>
          <w:color w:val="000000"/>
          <w:kern w:val="2"/>
          <w:sz w:val="32"/>
          <w:szCs w:val="32"/>
        </w:rPr>
        <w:t>.</w:t>
      </w:r>
      <w:r>
        <w:rPr>
          <w:rFonts w:ascii="仿宋_GB2312" w:eastAsia="仿宋_GB2312" w:hAnsi="仿宋_GB2312" w:cs="仿宋_GB2312"/>
          <w:color w:val="000000"/>
          <w:sz w:val="32"/>
          <w:szCs w:val="32"/>
        </w:rPr>
        <w:t>如招标文件规定需要答辩的，定标委员会需对全部中标候选人进行答辩。</w:t>
      </w:r>
    </w:p>
    <w:p w:rsidR="009D07AC" w:rsidRDefault="009D07AC" w:rsidP="009D07AC">
      <w:pPr>
        <w:pStyle w:val="a7"/>
        <w:autoSpaceDE w:val="0"/>
        <w:spacing w:before="0" w:beforeAutospacing="0" w:after="0" w:afterAutospacing="0" w:line="579" w:lineRule="exact"/>
        <w:ind w:firstLineChars="200" w:firstLine="640"/>
        <w:jc w:val="both"/>
        <w:rPr>
          <w:rFonts w:ascii="仿宋_GB2312" w:eastAsia="仿宋_GB2312" w:hAnsi="仿宋_GB2312" w:cs="仿宋_GB2312" w:hint="default"/>
          <w:color w:val="000000"/>
          <w:sz w:val="32"/>
          <w:szCs w:val="32"/>
        </w:rPr>
      </w:pPr>
      <w:r>
        <w:rPr>
          <w:rFonts w:ascii="仿宋_GB2312" w:eastAsia="仿宋_GB2312" w:hAnsi="仿宋_GB2312" w:cs="仿宋_GB2312"/>
          <w:color w:val="000000"/>
          <w:sz w:val="32"/>
          <w:szCs w:val="32"/>
        </w:rPr>
        <w:t>4.定标。定标委员会成员按照招标文件确定的定标办法确定中标人。</w:t>
      </w:r>
    </w:p>
    <w:p w:rsidR="009D07AC" w:rsidRDefault="009D07AC" w:rsidP="009D07AC">
      <w:pPr>
        <w:pStyle w:val="a7"/>
        <w:autoSpaceDE w:val="0"/>
        <w:spacing w:before="0" w:beforeAutospacing="0" w:after="0" w:afterAutospacing="0" w:line="579" w:lineRule="exact"/>
        <w:ind w:firstLineChars="200" w:firstLine="640"/>
        <w:jc w:val="both"/>
        <w:rPr>
          <w:rFonts w:ascii="仿宋_GB2312" w:eastAsia="仿宋_GB2312" w:hAnsi="仿宋_GB2312" w:cs="仿宋_GB2312" w:hint="default"/>
          <w:color w:val="000000"/>
          <w:sz w:val="32"/>
          <w:szCs w:val="32"/>
        </w:rPr>
      </w:pPr>
      <w:r>
        <w:rPr>
          <w:rFonts w:ascii="仿宋_GB2312" w:eastAsia="仿宋_GB2312" w:hAnsi="仿宋_GB2312" w:cs="仿宋_GB2312"/>
          <w:color w:val="000000"/>
          <w:kern w:val="2"/>
          <w:sz w:val="32"/>
          <w:szCs w:val="32"/>
        </w:rPr>
        <w:t>5.</w:t>
      </w:r>
      <w:r>
        <w:rPr>
          <w:rFonts w:ascii="仿宋_GB2312" w:eastAsia="仿宋_GB2312" w:hAnsi="仿宋_GB2312" w:cs="仿宋_GB2312"/>
          <w:color w:val="000000"/>
          <w:sz w:val="32"/>
          <w:szCs w:val="32"/>
        </w:rPr>
        <w:t>定标报告。根据定标结果形成书面定标报告。</w:t>
      </w:r>
    </w:p>
    <w:p w:rsidR="009D07AC" w:rsidRDefault="009D07AC" w:rsidP="009D07AC">
      <w:pPr>
        <w:spacing w:line="599" w:lineRule="exact"/>
        <w:rPr>
          <w:rFonts w:eastAsia="仿宋"/>
          <w:color w:val="000000"/>
          <w:szCs w:val="32"/>
        </w:rPr>
      </w:pPr>
    </w:p>
    <w:p w:rsidR="009D07AC" w:rsidRDefault="009D07AC" w:rsidP="009D07AC">
      <w:pPr>
        <w:spacing w:line="599" w:lineRule="exact"/>
        <w:rPr>
          <w:rFonts w:eastAsia="黑体"/>
          <w:color w:val="000000"/>
          <w:szCs w:val="32"/>
        </w:rPr>
      </w:pPr>
      <w:r>
        <w:rPr>
          <w:rFonts w:eastAsia="黑体"/>
          <w:color w:val="000000"/>
          <w:szCs w:val="32"/>
        </w:rPr>
        <w:br w:type="page"/>
      </w:r>
      <w:r>
        <w:rPr>
          <w:rFonts w:ascii="黑体" w:eastAsia="黑体" w:hAnsi="黑体" w:cs="黑体" w:hint="eastAsia"/>
          <w:sz w:val="32"/>
          <w:szCs w:val="32"/>
        </w:rPr>
        <w:lastRenderedPageBreak/>
        <w:t>附件4</w:t>
      </w:r>
    </w:p>
    <w:p w:rsidR="009D07AC" w:rsidRDefault="009D07AC" w:rsidP="009D07AC">
      <w:pPr>
        <w:autoSpaceDE w:val="0"/>
        <w:spacing w:line="579" w:lineRule="exact"/>
        <w:jc w:val="center"/>
        <w:rPr>
          <w:rFonts w:eastAsia="方正小标宋简体"/>
          <w:color w:val="000000"/>
          <w:sz w:val="44"/>
          <w:szCs w:val="44"/>
        </w:rPr>
      </w:pPr>
      <w:r>
        <w:rPr>
          <w:rFonts w:eastAsia="方正小标宋简体"/>
          <w:color w:val="000000"/>
          <w:sz w:val="44"/>
          <w:szCs w:val="44"/>
        </w:rPr>
        <w:t>承诺书（示例）</w:t>
      </w:r>
    </w:p>
    <w:p w:rsidR="009D07AC" w:rsidRDefault="009D07AC" w:rsidP="009D07AC">
      <w:pPr>
        <w:autoSpaceDE w:val="0"/>
        <w:spacing w:line="579" w:lineRule="exact"/>
        <w:jc w:val="center"/>
        <w:rPr>
          <w:rFonts w:eastAsia="方正小标宋简体"/>
          <w:color w:val="000000"/>
          <w:sz w:val="44"/>
          <w:szCs w:val="44"/>
        </w:rPr>
      </w:pPr>
    </w:p>
    <w:p w:rsidR="009D07AC" w:rsidRDefault="009D07AC" w:rsidP="009D07AC">
      <w:pPr>
        <w:pStyle w:val="p0"/>
        <w:widowControl w:val="0"/>
        <w:autoSpaceDE w:val="0"/>
        <w:snapToGrid w:val="0"/>
        <w:spacing w:line="360" w:lineRule="auto"/>
        <w:ind w:firstLineChars="200" w:firstLine="640"/>
        <w:jc w:val="both"/>
        <w:rPr>
          <w:rFonts w:ascii="仿宋_GB2312" w:eastAsia="仿宋_GB2312"/>
          <w:color w:val="000000"/>
          <w:sz w:val="32"/>
          <w:szCs w:val="32"/>
        </w:rPr>
      </w:pPr>
      <w:r>
        <w:rPr>
          <w:rFonts w:ascii="仿宋_GB2312" w:eastAsia="仿宋_GB2312" w:hint="eastAsia"/>
          <w:color w:val="000000"/>
          <w:sz w:val="32"/>
          <w:szCs w:val="32"/>
        </w:rPr>
        <w:t>我作为项目的定标委员会成员，在此郑重承诺：</w:t>
      </w:r>
    </w:p>
    <w:p w:rsidR="009D07AC" w:rsidRDefault="009D07AC" w:rsidP="009D07AC">
      <w:pPr>
        <w:pStyle w:val="p0"/>
        <w:widowControl w:val="0"/>
        <w:autoSpaceDE w:val="0"/>
        <w:snapToGrid w:val="0"/>
        <w:spacing w:line="360" w:lineRule="auto"/>
        <w:ind w:firstLineChars="200" w:firstLine="640"/>
        <w:jc w:val="both"/>
        <w:rPr>
          <w:rFonts w:ascii="仿宋_GB2312" w:eastAsia="仿宋_GB2312"/>
          <w:color w:val="000000"/>
          <w:sz w:val="32"/>
          <w:szCs w:val="32"/>
        </w:rPr>
      </w:pPr>
      <w:r>
        <w:rPr>
          <w:rFonts w:ascii="仿宋_GB2312" w:eastAsia="仿宋_GB2312" w:hint="eastAsia"/>
          <w:color w:val="000000"/>
          <w:sz w:val="32"/>
          <w:szCs w:val="32"/>
        </w:rPr>
        <w:t>1.严格遵守《中华人民共和国招标投标法》《中华人民共和国保密法》等相关法律及有关部门关于招投标的法规、规章，维护国家利益、公共利益和他人利益。</w:t>
      </w:r>
    </w:p>
    <w:p w:rsidR="009D07AC" w:rsidRDefault="009D07AC" w:rsidP="009D07AC">
      <w:pPr>
        <w:pStyle w:val="p0"/>
        <w:widowControl w:val="0"/>
        <w:autoSpaceDE w:val="0"/>
        <w:snapToGrid w:val="0"/>
        <w:spacing w:line="360" w:lineRule="auto"/>
        <w:ind w:firstLineChars="200" w:firstLine="640"/>
        <w:jc w:val="both"/>
        <w:rPr>
          <w:rFonts w:ascii="仿宋_GB2312" w:eastAsia="仿宋_GB2312"/>
          <w:color w:val="000000"/>
          <w:sz w:val="32"/>
          <w:szCs w:val="32"/>
        </w:rPr>
      </w:pPr>
      <w:r>
        <w:rPr>
          <w:rFonts w:ascii="仿宋_GB2312" w:eastAsia="仿宋_GB2312" w:hint="eastAsia"/>
          <w:color w:val="000000"/>
          <w:sz w:val="32"/>
          <w:szCs w:val="32"/>
        </w:rPr>
        <w:t>2.客观公正地履行职责，遵守职业道德，</w:t>
      </w:r>
      <w:r>
        <w:rPr>
          <w:rFonts w:ascii="仿宋_GB2312" w:eastAsia="仿宋_GB2312" w:hint="eastAsia"/>
          <w:color w:val="000000"/>
          <w:kern w:val="0"/>
          <w:sz w:val="32"/>
          <w:szCs w:val="32"/>
        </w:rPr>
        <w:t>独立、负责地为本项目</w:t>
      </w:r>
      <w:r>
        <w:rPr>
          <w:rFonts w:ascii="仿宋_GB2312" w:eastAsia="仿宋_GB2312" w:hint="eastAsia"/>
          <w:kern w:val="0"/>
          <w:sz w:val="32"/>
          <w:szCs w:val="32"/>
        </w:rPr>
        <w:t>提供真实、可靠合理的</w:t>
      </w:r>
      <w:r>
        <w:rPr>
          <w:rFonts w:ascii="仿宋_GB2312" w:eastAsia="仿宋_GB2312" w:hint="eastAsia"/>
          <w:color w:val="000000"/>
          <w:kern w:val="0"/>
          <w:sz w:val="32"/>
          <w:szCs w:val="32"/>
        </w:rPr>
        <w:t>定标意见，</w:t>
      </w:r>
      <w:r>
        <w:rPr>
          <w:rFonts w:ascii="仿宋_GB2312" w:eastAsia="仿宋_GB2312" w:hint="eastAsia"/>
          <w:color w:val="000000"/>
          <w:sz w:val="32"/>
          <w:szCs w:val="32"/>
        </w:rPr>
        <w:t>并对提出的评审意见承担个人责任。</w:t>
      </w:r>
    </w:p>
    <w:p w:rsidR="009D07AC" w:rsidRDefault="009D07AC" w:rsidP="009D07AC">
      <w:pPr>
        <w:pStyle w:val="a7"/>
        <w:snapToGrid w:val="0"/>
        <w:spacing w:before="0" w:beforeAutospacing="0" w:after="0" w:afterAutospacing="0" w:line="360" w:lineRule="auto"/>
        <w:ind w:firstLineChars="200" w:firstLine="640"/>
        <w:jc w:val="both"/>
        <w:rPr>
          <w:rFonts w:ascii="仿宋_GB2312" w:eastAsia="仿宋_GB2312" w:hAnsi="Times New Roman" w:hint="default"/>
          <w:kern w:val="2"/>
          <w:sz w:val="32"/>
          <w:szCs w:val="32"/>
        </w:rPr>
      </w:pPr>
      <w:r>
        <w:rPr>
          <w:rFonts w:ascii="仿宋_GB2312" w:eastAsia="仿宋_GB2312" w:hAnsi="Times New Roman"/>
          <w:kern w:val="2"/>
          <w:sz w:val="32"/>
          <w:szCs w:val="32"/>
        </w:rPr>
        <w:t>3.履行相关保密义务，不透露定标委员会成员名单、中标人推荐以及与定标有关的其他情况，保守定标过程中所有商业秘密。</w:t>
      </w:r>
    </w:p>
    <w:p w:rsidR="009D07AC" w:rsidRDefault="009D07AC" w:rsidP="009D07AC">
      <w:pPr>
        <w:pStyle w:val="a7"/>
        <w:snapToGrid w:val="0"/>
        <w:spacing w:before="0" w:beforeAutospacing="0" w:after="0" w:afterAutospacing="0" w:line="360" w:lineRule="auto"/>
        <w:ind w:firstLineChars="200" w:firstLine="640"/>
        <w:jc w:val="both"/>
        <w:rPr>
          <w:rFonts w:ascii="仿宋_GB2312" w:eastAsia="仿宋_GB2312" w:hAnsi="Times New Roman" w:hint="default"/>
          <w:kern w:val="2"/>
          <w:sz w:val="32"/>
          <w:szCs w:val="32"/>
        </w:rPr>
      </w:pPr>
      <w:r>
        <w:rPr>
          <w:rFonts w:ascii="仿宋_GB2312" w:eastAsia="仿宋_GB2312" w:hAnsi="Times New Roman"/>
          <w:kern w:val="2"/>
          <w:sz w:val="32"/>
          <w:szCs w:val="32"/>
        </w:rPr>
        <w:t>4.遵守定标纪律，不私下接触投标人或者其他利害关系人，不收受他人的财物或者其他好处，自觉抵制定标过程中一切不正当要求。</w:t>
      </w:r>
    </w:p>
    <w:p w:rsidR="009D07AC" w:rsidRDefault="009D07AC" w:rsidP="009D07AC">
      <w:pPr>
        <w:pStyle w:val="a7"/>
        <w:snapToGrid w:val="0"/>
        <w:spacing w:before="0" w:beforeAutospacing="0" w:after="0" w:afterAutospacing="0" w:line="360" w:lineRule="auto"/>
        <w:ind w:firstLineChars="200" w:firstLine="640"/>
        <w:rPr>
          <w:rFonts w:ascii="仿宋_GB2312" w:eastAsia="仿宋_GB2312" w:hAnsi="Times New Roman" w:hint="default"/>
          <w:kern w:val="2"/>
          <w:sz w:val="32"/>
          <w:szCs w:val="32"/>
        </w:rPr>
      </w:pPr>
      <w:r>
        <w:rPr>
          <w:rFonts w:ascii="仿宋_GB2312" w:eastAsia="仿宋_GB2312" w:hAnsi="Times New Roman"/>
          <w:kern w:val="2"/>
          <w:sz w:val="32"/>
          <w:szCs w:val="32"/>
        </w:rPr>
        <w:t>5.严格遵守定标委员会成员回避制度，当发现自己与投标人有隶属关系、合作经营关系以及其他利益关系时，绝不隐瞒，主动回避。</w:t>
      </w:r>
    </w:p>
    <w:p w:rsidR="009D07AC" w:rsidRDefault="009D07AC" w:rsidP="009D07AC">
      <w:pPr>
        <w:pStyle w:val="p0"/>
        <w:widowControl w:val="0"/>
        <w:autoSpaceDE w:val="0"/>
        <w:snapToGrid w:val="0"/>
        <w:spacing w:line="360" w:lineRule="auto"/>
        <w:ind w:firstLineChars="200" w:firstLine="640"/>
        <w:jc w:val="both"/>
        <w:rPr>
          <w:rFonts w:ascii="仿宋_GB2312" w:eastAsia="仿宋_GB2312"/>
          <w:color w:val="000000"/>
          <w:sz w:val="32"/>
          <w:szCs w:val="32"/>
        </w:rPr>
      </w:pPr>
      <w:r>
        <w:rPr>
          <w:rFonts w:ascii="仿宋_GB2312" w:eastAsia="仿宋_GB2312" w:hint="eastAsia"/>
          <w:color w:val="000000"/>
          <w:sz w:val="32"/>
          <w:szCs w:val="32"/>
        </w:rPr>
        <w:t>6.自觉抵制招投标违法违规行为，积极配合有关部门的调查取证工作。</w:t>
      </w:r>
    </w:p>
    <w:p w:rsidR="009D07AC" w:rsidRDefault="009D07AC" w:rsidP="009D07AC">
      <w:pPr>
        <w:pStyle w:val="p0"/>
        <w:widowControl w:val="0"/>
        <w:autoSpaceDE w:val="0"/>
        <w:snapToGrid w:val="0"/>
        <w:spacing w:line="360" w:lineRule="auto"/>
        <w:ind w:leftChars="200" w:left="420" w:firstLineChars="100" w:firstLine="320"/>
        <w:jc w:val="both"/>
        <w:rPr>
          <w:rFonts w:ascii="仿宋_GB2312" w:eastAsia="仿宋_GB2312"/>
          <w:color w:val="000000"/>
          <w:sz w:val="32"/>
          <w:szCs w:val="32"/>
        </w:rPr>
      </w:pPr>
      <w:r>
        <w:rPr>
          <w:rFonts w:ascii="仿宋_GB2312" w:eastAsia="仿宋_GB2312" w:hint="eastAsia"/>
          <w:color w:val="000000"/>
          <w:sz w:val="32"/>
          <w:szCs w:val="32"/>
        </w:rPr>
        <w:t>7.自觉服从监督部门的监督和管理。</w:t>
      </w:r>
    </w:p>
    <w:p w:rsidR="009D07AC" w:rsidRDefault="009D07AC" w:rsidP="009D07AC">
      <w:pPr>
        <w:pStyle w:val="p0"/>
        <w:widowControl w:val="0"/>
        <w:autoSpaceDE w:val="0"/>
        <w:snapToGrid w:val="0"/>
        <w:spacing w:line="360" w:lineRule="auto"/>
        <w:ind w:firstLineChars="200" w:firstLine="640"/>
        <w:jc w:val="both"/>
        <w:rPr>
          <w:rFonts w:ascii="仿宋_GB2312" w:eastAsia="仿宋_GB2312"/>
          <w:color w:val="000000"/>
          <w:sz w:val="32"/>
          <w:szCs w:val="32"/>
        </w:rPr>
      </w:pPr>
      <w:r>
        <w:rPr>
          <w:rFonts w:ascii="仿宋_GB2312" w:eastAsia="仿宋_GB2312" w:hint="eastAsia"/>
          <w:color w:val="000000"/>
          <w:sz w:val="32"/>
          <w:szCs w:val="32"/>
        </w:rPr>
        <w:lastRenderedPageBreak/>
        <w:t>以上承诺如有违反，本人愿意接受有关行政机关依法做出的任何行政处罚和处分。</w:t>
      </w:r>
    </w:p>
    <w:p w:rsidR="009D07AC" w:rsidRDefault="009D07AC" w:rsidP="009D07AC">
      <w:pPr>
        <w:pStyle w:val="a7"/>
        <w:widowControl w:val="0"/>
        <w:autoSpaceDE w:val="0"/>
        <w:spacing w:before="0" w:beforeAutospacing="0" w:after="0" w:afterAutospacing="0" w:line="579" w:lineRule="exact"/>
        <w:rPr>
          <w:rFonts w:ascii="Times New Roman" w:eastAsia="仿宋_GB2312" w:hAnsi="Times New Roman" w:hint="default"/>
          <w:color w:val="000000"/>
          <w:sz w:val="32"/>
          <w:szCs w:val="32"/>
        </w:rPr>
      </w:pPr>
    </w:p>
    <w:p w:rsidR="009D07AC" w:rsidRDefault="009D07AC" w:rsidP="009D07AC">
      <w:pPr>
        <w:pStyle w:val="a7"/>
        <w:widowControl w:val="0"/>
        <w:autoSpaceDE w:val="0"/>
        <w:spacing w:before="0" w:beforeAutospacing="0" w:after="0" w:afterAutospacing="0" w:line="579" w:lineRule="exact"/>
        <w:rPr>
          <w:rFonts w:ascii="Times New Roman" w:eastAsia="仿宋_GB2312" w:hAnsi="Times New Roman" w:hint="default"/>
          <w:color w:val="000000"/>
          <w:sz w:val="32"/>
          <w:szCs w:val="32"/>
        </w:rPr>
      </w:pPr>
    </w:p>
    <w:p w:rsidR="009D07AC" w:rsidRDefault="009D07AC" w:rsidP="009D07AC">
      <w:pPr>
        <w:pStyle w:val="a7"/>
        <w:widowControl w:val="0"/>
        <w:autoSpaceDE w:val="0"/>
        <w:spacing w:before="0" w:beforeAutospacing="0" w:after="0" w:afterAutospacing="0" w:line="579" w:lineRule="exact"/>
        <w:ind w:firstLineChars="1300" w:firstLine="4160"/>
        <w:rPr>
          <w:rFonts w:ascii="Times New Roman" w:eastAsia="仿宋_GB2312" w:hAnsi="Times New Roman" w:hint="default"/>
          <w:color w:val="000000"/>
          <w:sz w:val="32"/>
          <w:szCs w:val="32"/>
        </w:rPr>
      </w:pPr>
      <w:r>
        <w:rPr>
          <w:rFonts w:ascii="Times New Roman" w:eastAsia="仿宋_GB2312" w:hAnsi="Times New Roman" w:hint="default"/>
          <w:color w:val="000000"/>
          <w:sz w:val="32"/>
          <w:szCs w:val="32"/>
        </w:rPr>
        <w:t>承诺人：</w:t>
      </w:r>
    </w:p>
    <w:p w:rsidR="009D07AC" w:rsidRDefault="009D07AC" w:rsidP="009D07AC">
      <w:pPr>
        <w:pStyle w:val="a7"/>
        <w:widowControl w:val="0"/>
        <w:autoSpaceDE w:val="0"/>
        <w:spacing w:before="0" w:beforeAutospacing="0" w:after="0" w:afterAutospacing="0" w:line="579" w:lineRule="exact"/>
        <w:ind w:firstLineChars="1300" w:firstLine="4160"/>
        <w:rPr>
          <w:rFonts w:ascii="Times New Roman" w:eastAsia="仿宋_GB2312" w:hAnsi="Times New Roman" w:hint="default"/>
          <w:color w:val="000000"/>
          <w:sz w:val="32"/>
          <w:szCs w:val="32"/>
        </w:rPr>
      </w:pPr>
      <w:r>
        <w:rPr>
          <w:rFonts w:ascii="Times New Roman" w:eastAsia="仿宋_GB2312" w:hAnsi="Times New Roman" w:hint="default"/>
          <w:color w:val="000000"/>
          <w:sz w:val="32"/>
          <w:szCs w:val="32"/>
        </w:rPr>
        <w:t>承诺日期：</w:t>
      </w:r>
    </w:p>
    <w:p w:rsidR="009D07AC" w:rsidRDefault="009D07AC" w:rsidP="009D07AC">
      <w:pPr>
        <w:spacing w:line="579" w:lineRule="exact"/>
        <w:rPr>
          <w:rFonts w:eastAsia="黑体"/>
          <w:color w:val="000000"/>
          <w:szCs w:val="32"/>
        </w:rPr>
      </w:pPr>
    </w:p>
    <w:p w:rsidR="009D07AC" w:rsidRDefault="009D07AC" w:rsidP="009D07AC">
      <w:pPr>
        <w:snapToGrid w:val="0"/>
        <w:spacing w:line="580" w:lineRule="exact"/>
        <w:jc w:val="left"/>
        <w:rPr>
          <w:rFonts w:ascii="方正黑体_GBK" w:eastAsia="方正黑体_GBK" w:hAnsi="方正黑体_GBK" w:cs="方正黑体_GBK"/>
          <w:sz w:val="32"/>
          <w:szCs w:val="32"/>
        </w:rPr>
      </w:pPr>
      <w:r>
        <w:rPr>
          <w:rFonts w:eastAsia="黑体"/>
          <w:color w:val="000000"/>
          <w:szCs w:val="32"/>
        </w:rPr>
        <w:br w:type="page"/>
      </w:r>
    </w:p>
    <w:p w:rsidR="009D07AC" w:rsidRDefault="009D07AC" w:rsidP="009D07AC">
      <w:pPr>
        <w:snapToGrid w:val="0"/>
        <w:spacing w:line="580" w:lineRule="exact"/>
        <w:jc w:val="left"/>
        <w:rPr>
          <w:rFonts w:ascii="方正黑体_GBK" w:eastAsia="黑体" w:hAnsi="方正黑体_GBK" w:cs="方正黑体_GBK"/>
          <w:sz w:val="32"/>
          <w:szCs w:val="32"/>
        </w:rPr>
      </w:pPr>
      <w:r>
        <w:rPr>
          <w:rFonts w:ascii="黑体" w:eastAsia="黑体" w:hAnsi="黑体" w:cs="黑体" w:hint="eastAsia"/>
          <w:sz w:val="32"/>
          <w:szCs w:val="32"/>
        </w:rPr>
        <w:lastRenderedPageBreak/>
        <w:t>附件5</w:t>
      </w:r>
    </w:p>
    <w:p w:rsidR="009D07AC" w:rsidRDefault="009D07AC" w:rsidP="009D07AC">
      <w:pPr>
        <w:snapToGrid w:val="0"/>
        <w:spacing w:line="580" w:lineRule="exact"/>
        <w:jc w:val="left"/>
        <w:rPr>
          <w:rFonts w:ascii="宋体" w:cs="宋体"/>
          <w:sz w:val="32"/>
          <w:szCs w:val="32"/>
        </w:rPr>
      </w:pPr>
    </w:p>
    <w:p w:rsidR="009D07AC" w:rsidRDefault="009D07AC" w:rsidP="009D07AC">
      <w:pPr>
        <w:snapToGrid w:val="0"/>
        <w:spacing w:line="580" w:lineRule="exact"/>
        <w:ind w:firstLineChars="500" w:firstLine="1600"/>
        <w:rPr>
          <w:rFonts w:ascii="宋体" w:cs="宋体"/>
          <w:sz w:val="32"/>
          <w:szCs w:val="32"/>
        </w:rPr>
      </w:pPr>
    </w:p>
    <w:p w:rsidR="009D07AC" w:rsidRDefault="009D07AC" w:rsidP="009D07AC">
      <w:pPr>
        <w:pStyle w:val="a8"/>
        <w:ind w:firstLineChars="0" w:firstLine="0"/>
        <w:jc w:val="center"/>
        <w:rPr>
          <w:rFonts w:ascii="黑体" w:eastAsia="黑体" w:hAnsi="黑体"/>
          <w:b/>
          <w:sz w:val="44"/>
          <w:szCs w:val="44"/>
        </w:rPr>
      </w:pPr>
      <w:r>
        <w:rPr>
          <w:rFonts w:ascii="黑体" w:eastAsia="黑体" w:hAnsi="黑体" w:hint="eastAsia"/>
          <w:b/>
          <w:sz w:val="44"/>
          <w:szCs w:val="44"/>
        </w:rPr>
        <w:t>湖北省工程建设项目招标</w:t>
      </w:r>
    </w:p>
    <w:p w:rsidR="009D07AC" w:rsidRDefault="009D07AC" w:rsidP="009D07AC">
      <w:pPr>
        <w:pStyle w:val="a8"/>
        <w:ind w:firstLineChars="0" w:firstLine="0"/>
        <w:jc w:val="center"/>
        <w:rPr>
          <w:rFonts w:ascii="仿宋_GB2312" w:eastAsia="仿宋_GB2312"/>
          <w:b/>
          <w:sz w:val="36"/>
          <w:szCs w:val="36"/>
        </w:rPr>
      </w:pPr>
    </w:p>
    <w:p w:rsidR="009D07AC" w:rsidRDefault="009D07AC" w:rsidP="009D07AC">
      <w:pPr>
        <w:pStyle w:val="a8"/>
        <w:ind w:firstLineChars="0" w:firstLine="0"/>
        <w:jc w:val="center"/>
        <w:rPr>
          <w:rFonts w:ascii="黑体" w:eastAsia="黑体" w:hAnsi="黑体"/>
          <w:sz w:val="72"/>
          <w:szCs w:val="72"/>
        </w:rPr>
      </w:pPr>
      <w:r>
        <w:rPr>
          <w:rFonts w:ascii="黑体" w:eastAsia="黑体" w:hAnsi="黑体" w:hint="eastAsia"/>
          <w:sz w:val="72"/>
          <w:szCs w:val="72"/>
        </w:rPr>
        <w:t>定标报告</w:t>
      </w:r>
    </w:p>
    <w:p w:rsidR="009D07AC" w:rsidRDefault="009D07AC" w:rsidP="009D07AC">
      <w:pPr>
        <w:ind w:leftChars="389" w:left="2065" w:hangingChars="444" w:hanging="1248"/>
        <w:rPr>
          <w:rFonts w:eastAsia="黑体"/>
          <w:b/>
          <w:sz w:val="28"/>
        </w:rPr>
      </w:pPr>
    </w:p>
    <w:p w:rsidR="009D07AC" w:rsidRDefault="009D07AC" w:rsidP="009D07AC">
      <w:pPr>
        <w:ind w:leftChars="790" w:left="2064" w:hangingChars="144" w:hanging="405"/>
        <w:rPr>
          <w:rFonts w:ascii="宋体"/>
          <w:b/>
          <w:sz w:val="28"/>
        </w:rPr>
      </w:pPr>
      <w:r>
        <w:rPr>
          <w:rFonts w:ascii="宋体" w:hAnsi="宋体" w:hint="eastAsia"/>
          <w:b/>
          <w:sz w:val="28"/>
        </w:rPr>
        <w:t xml:space="preserve">（项目名称）    </w:t>
      </w:r>
      <w:r>
        <w:rPr>
          <w:rFonts w:ascii="宋体" w:hAnsi="宋体"/>
          <w:b/>
          <w:sz w:val="28"/>
        </w:rPr>
        <w:t>(</w:t>
      </w:r>
      <w:r>
        <w:rPr>
          <w:rFonts w:ascii="宋体" w:hAnsi="宋体" w:hint="eastAsia"/>
          <w:b/>
          <w:sz w:val="28"/>
        </w:rPr>
        <w:t>标段名称</w:t>
      </w:r>
      <w:r>
        <w:rPr>
          <w:rFonts w:ascii="宋体" w:hAnsi="宋体"/>
          <w:b/>
          <w:sz w:val="28"/>
        </w:rPr>
        <w:t xml:space="preserve">) </w:t>
      </w:r>
      <w:r>
        <w:rPr>
          <w:rFonts w:ascii="宋体" w:hAnsi="宋体" w:hint="eastAsia"/>
          <w:b/>
          <w:sz w:val="28"/>
        </w:rPr>
        <w:t xml:space="preserve">   招标</w:t>
      </w:r>
    </w:p>
    <w:p w:rsidR="009D07AC" w:rsidRDefault="009D07AC" w:rsidP="009D07AC">
      <w:pPr>
        <w:ind w:leftChars="983" w:left="2064" w:firstLineChars="245" w:firstLine="689"/>
        <w:rPr>
          <w:rFonts w:ascii="宋体"/>
          <w:b/>
          <w:sz w:val="28"/>
        </w:rPr>
      </w:pPr>
      <w:r>
        <w:rPr>
          <w:rFonts w:ascii="宋体" w:hAnsi="宋体" w:hint="eastAsia"/>
          <w:b/>
          <w:sz w:val="28"/>
        </w:rPr>
        <w:t>招标编号：</w:t>
      </w:r>
    </w:p>
    <w:p w:rsidR="009D07AC" w:rsidRDefault="009D07AC" w:rsidP="009D07AC">
      <w:pPr>
        <w:rPr>
          <w:rFonts w:ascii="宋体"/>
          <w:b/>
          <w:sz w:val="28"/>
        </w:rPr>
      </w:pPr>
    </w:p>
    <w:p w:rsidR="009D07AC" w:rsidRDefault="009D07AC" w:rsidP="009D07AC">
      <w:pPr>
        <w:rPr>
          <w:rFonts w:ascii="宋体"/>
          <w:b/>
          <w:sz w:val="28"/>
        </w:rPr>
      </w:pPr>
    </w:p>
    <w:p w:rsidR="009D07AC" w:rsidRDefault="009D07AC" w:rsidP="009D07AC">
      <w:pPr>
        <w:rPr>
          <w:rFonts w:ascii="宋体"/>
          <w:b/>
          <w:sz w:val="28"/>
        </w:rPr>
      </w:pPr>
    </w:p>
    <w:p w:rsidR="009D07AC" w:rsidRDefault="009D07AC" w:rsidP="009D07AC">
      <w:pPr>
        <w:rPr>
          <w:rFonts w:ascii="宋体"/>
          <w:b/>
          <w:sz w:val="28"/>
        </w:rPr>
      </w:pPr>
    </w:p>
    <w:p w:rsidR="009D07AC" w:rsidRDefault="009D07AC" w:rsidP="009D07AC">
      <w:pPr>
        <w:rPr>
          <w:rFonts w:ascii="宋体"/>
          <w:b/>
          <w:sz w:val="28"/>
        </w:rPr>
      </w:pPr>
    </w:p>
    <w:p w:rsidR="009D07AC" w:rsidRDefault="009D07AC" w:rsidP="009D07AC">
      <w:pPr>
        <w:rPr>
          <w:rFonts w:ascii="宋体"/>
          <w:b/>
          <w:sz w:val="28"/>
        </w:rPr>
      </w:pPr>
    </w:p>
    <w:p w:rsidR="009D07AC" w:rsidRDefault="009D07AC" w:rsidP="009D07AC">
      <w:pPr>
        <w:rPr>
          <w:rFonts w:ascii="宋体"/>
          <w:b/>
          <w:sz w:val="28"/>
        </w:rPr>
      </w:pPr>
    </w:p>
    <w:p w:rsidR="009D07AC" w:rsidRDefault="009D07AC" w:rsidP="009D07AC">
      <w:pPr>
        <w:ind w:leftChars="800" w:left="1680"/>
        <w:rPr>
          <w:rFonts w:ascii="宋体"/>
          <w:b/>
          <w:sz w:val="28"/>
        </w:rPr>
      </w:pPr>
      <w:r>
        <w:rPr>
          <w:rFonts w:ascii="宋体" w:hAnsi="宋体" w:hint="eastAsia"/>
          <w:b/>
          <w:sz w:val="28"/>
        </w:rPr>
        <w:t>招标人：     （盖单位章）</w:t>
      </w:r>
    </w:p>
    <w:p w:rsidR="009D07AC" w:rsidRDefault="009D07AC" w:rsidP="009D07AC">
      <w:pPr>
        <w:ind w:leftChars="800" w:left="1680"/>
        <w:rPr>
          <w:rFonts w:ascii="宋体"/>
          <w:b/>
          <w:sz w:val="28"/>
        </w:rPr>
      </w:pPr>
      <w:r>
        <w:rPr>
          <w:rFonts w:ascii="宋体" w:hAnsi="宋体" w:hint="eastAsia"/>
          <w:b/>
          <w:sz w:val="28"/>
        </w:rPr>
        <w:t>招标代理机构：</w:t>
      </w:r>
    </w:p>
    <w:p w:rsidR="009D07AC" w:rsidRDefault="009D07AC" w:rsidP="009D07AC">
      <w:pPr>
        <w:rPr>
          <w:rFonts w:ascii="宋体"/>
          <w:b/>
          <w:sz w:val="28"/>
        </w:rPr>
      </w:pPr>
    </w:p>
    <w:p w:rsidR="009D07AC" w:rsidRDefault="009D07AC" w:rsidP="009D07AC">
      <w:pPr>
        <w:jc w:val="center"/>
        <w:rPr>
          <w:rFonts w:ascii="宋体"/>
          <w:b/>
          <w:sz w:val="28"/>
        </w:rPr>
      </w:pPr>
      <w:r>
        <w:rPr>
          <w:rFonts w:ascii="宋体" w:hAnsi="宋体" w:hint="eastAsia"/>
          <w:b/>
          <w:sz w:val="28"/>
        </w:rPr>
        <w:t>时间： 年  月</w:t>
      </w:r>
    </w:p>
    <w:p w:rsidR="009D07AC" w:rsidRDefault="009D07AC" w:rsidP="009D07AC">
      <w:pPr>
        <w:pStyle w:val="a8"/>
        <w:ind w:firstLineChars="0" w:firstLine="0"/>
        <w:jc w:val="center"/>
        <w:rPr>
          <w:rFonts w:ascii="仿宋_GB2312" w:eastAsia="仿宋_GB2312"/>
          <w:b/>
          <w:sz w:val="36"/>
          <w:szCs w:val="36"/>
        </w:rPr>
      </w:pPr>
    </w:p>
    <w:p w:rsidR="009D07AC" w:rsidRDefault="009D07AC" w:rsidP="009D07AC">
      <w:pPr>
        <w:pStyle w:val="a8"/>
        <w:ind w:firstLineChars="0" w:firstLine="0"/>
        <w:jc w:val="center"/>
        <w:rPr>
          <w:rFonts w:ascii="仿宋_GB2312" w:eastAsia="仿宋_GB2312"/>
          <w:b/>
          <w:sz w:val="36"/>
          <w:szCs w:val="36"/>
        </w:rPr>
      </w:pPr>
      <w:r>
        <w:rPr>
          <w:rFonts w:ascii="宋体" w:hAnsi="宋体" w:cs="宋体" w:hint="eastAsia"/>
          <w:b/>
          <w:sz w:val="36"/>
          <w:szCs w:val="36"/>
        </w:rPr>
        <w:lastRenderedPageBreak/>
        <w:t>目录</w:t>
      </w:r>
    </w:p>
    <w:p w:rsidR="009D07AC" w:rsidRDefault="009D07AC" w:rsidP="009D07AC">
      <w:pPr>
        <w:pStyle w:val="a8"/>
        <w:ind w:firstLineChars="0" w:firstLine="0"/>
        <w:jc w:val="left"/>
        <w:rPr>
          <w:rFonts w:ascii="仿宋_GB2312" w:eastAsia="仿宋_GB2312"/>
          <w:b/>
          <w:sz w:val="36"/>
          <w:szCs w:val="36"/>
        </w:rPr>
      </w:pPr>
    </w:p>
    <w:p w:rsidR="009D07AC" w:rsidRDefault="009D07AC" w:rsidP="009D07AC">
      <w:pPr>
        <w:pStyle w:val="a8"/>
        <w:ind w:firstLineChars="0" w:firstLine="0"/>
        <w:jc w:val="left"/>
        <w:rPr>
          <w:rFonts w:ascii="宋体"/>
          <w:sz w:val="28"/>
          <w:szCs w:val="28"/>
        </w:rPr>
      </w:pPr>
      <w:r>
        <w:rPr>
          <w:rFonts w:ascii="宋体" w:hAnsi="宋体" w:hint="eastAsia"/>
          <w:sz w:val="28"/>
          <w:szCs w:val="28"/>
        </w:rPr>
        <w:t>一、定标概况一览表</w:t>
      </w:r>
    </w:p>
    <w:p w:rsidR="009D07AC" w:rsidRDefault="009D07AC" w:rsidP="009D07AC">
      <w:pPr>
        <w:pStyle w:val="a8"/>
        <w:ind w:firstLineChars="0" w:firstLine="0"/>
        <w:jc w:val="left"/>
        <w:rPr>
          <w:rFonts w:ascii="宋体"/>
          <w:sz w:val="28"/>
          <w:szCs w:val="28"/>
        </w:rPr>
      </w:pPr>
      <w:r>
        <w:rPr>
          <w:rFonts w:ascii="宋体" w:hAnsi="宋体" w:hint="eastAsia"/>
          <w:sz w:val="28"/>
          <w:szCs w:val="28"/>
        </w:rPr>
        <w:t>二、定标委员会成员名单</w:t>
      </w:r>
    </w:p>
    <w:p w:rsidR="009D07AC" w:rsidRDefault="009D07AC" w:rsidP="009D07AC">
      <w:pPr>
        <w:pStyle w:val="a8"/>
        <w:ind w:firstLineChars="0" w:firstLine="0"/>
        <w:jc w:val="left"/>
        <w:rPr>
          <w:rFonts w:ascii="宋体"/>
          <w:sz w:val="28"/>
          <w:szCs w:val="28"/>
        </w:rPr>
      </w:pPr>
      <w:r>
        <w:rPr>
          <w:rFonts w:ascii="宋体" w:hAnsi="宋体" w:hint="eastAsia"/>
          <w:sz w:val="28"/>
          <w:szCs w:val="28"/>
        </w:rPr>
        <w:t>三、定标监督小组名单</w:t>
      </w:r>
    </w:p>
    <w:p w:rsidR="009D07AC" w:rsidRDefault="009D07AC" w:rsidP="009D07AC">
      <w:pPr>
        <w:pStyle w:val="a8"/>
        <w:ind w:firstLineChars="0" w:firstLine="0"/>
        <w:jc w:val="left"/>
        <w:rPr>
          <w:rFonts w:ascii="宋体"/>
          <w:sz w:val="28"/>
          <w:szCs w:val="28"/>
        </w:rPr>
      </w:pPr>
      <w:r>
        <w:rPr>
          <w:rFonts w:ascii="宋体" w:hAnsi="宋体" w:hint="eastAsia"/>
          <w:sz w:val="28"/>
          <w:szCs w:val="28"/>
        </w:rPr>
        <w:t>四、定标办法</w:t>
      </w:r>
    </w:p>
    <w:p w:rsidR="009D07AC" w:rsidRDefault="009D07AC" w:rsidP="009D07AC">
      <w:pPr>
        <w:pStyle w:val="a8"/>
        <w:ind w:firstLineChars="0" w:firstLine="0"/>
        <w:jc w:val="left"/>
        <w:rPr>
          <w:rFonts w:ascii="宋体"/>
          <w:sz w:val="28"/>
          <w:szCs w:val="28"/>
        </w:rPr>
      </w:pPr>
      <w:r>
        <w:rPr>
          <w:rFonts w:ascii="宋体" w:hAnsi="宋体" w:hint="eastAsia"/>
          <w:sz w:val="28"/>
          <w:szCs w:val="28"/>
        </w:rPr>
        <w:t>五、定标情况</w:t>
      </w:r>
    </w:p>
    <w:p w:rsidR="009D07AC" w:rsidRDefault="009D07AC" w:rsidP="009D07AC">
      <w:pPr>
        <w:pStyle w:val="a8"/>
        <w:ind w:firstLineChars="0" w:firstLine="0"/>
        <w:jc w:val="left"/>
        <w:rPr>
          <w:rFonts w:ascii="宋体"/>
          <w:sz w:val="28"/>
          <w:szCs w:val="28"/>
        </w:rPr>
      </w:pPr>
      <w:r>
        <w:rPr>
          <w:rFonts w:ascii="宋体" w:hAnsi="宋体" w:hint="eastAsia"/>
          <w:sz w:val="28"/>
          <w:szCs w:val="28"/>
        </w:rPr>
        <w:t>六、定标结果</w:t>
      </w:r>
    </w:p>
    <w:p w:rsidR="009D07AC" w:rsidRDefault="009D07AC" w:rsidP="009D07AC">
      <w:pPr>
        <w:pStyle w:val="a8"/>
        <w:ind w:firstLineChars="0" w:firstLine="0"/>
        <w:jc w:val="left"/>
        <w:rPr>
          <w:rFonts w:ascii="宋体"/>
          <w:sz w:val="28"/>
          <w:szCs w:val="28"/>
        </w:rPr>
      </w:pPr>
      <w:r>
        <w:rPr>
          <w:rFonts w:ascii="宋体" w:hAnsi="宋体" w:hint="eastAsia"/>
          <w:sz w:val="28"/>
          <w:szCs w:val="28"/>
        </w:rPr>
        <w:t>七、附件</w:t>
      </w:r>
    </w:p>
    <w:p w:rsidR="009D07AC" w:rsidRDefault="009D07AC" w:rsidP="009D07AC">
      <w:pPr>
        <w:pStyle w:val="a8"/>
        <w:ind w:firstLineChars="0" w:firstLine="0"/>
        <w:jc w:val="left"/>
        <w:rPr>
          <w:rFonts w:ascii="仿宋_GB2312" w:eastAsia="仿宋_GB2312"/>
          <w:sz w:val="28"/>
          <w:szCs w:val="28"/>
        </w:rPr>
      </w:pPr>
    </w:p>
    <w:p w:rsidR="009D07AC" w:rsidRDefault="009D07AC" w:rsidP="009D07AC">
      <w:pPr>
        <w:widowControl/>
        <w:jc w:val="center"/>
        <w:rPr>
          <w:rFonts w:ascii="黑体" w:eastAsia="黑体"/>
          <w:b/>
          <w:sz w:val="36"/>
        </w:rPr>
      </w:pPr>
      <w:r>
        <w:rPr>
          <w:rFonts w:ascii="仿宋_GB2312" w:eastAsia="仿宋_GB2312"/>
          <w:sz w:val="28"/>
          <w:szCs w:val="28"/>
        </w:rPr>
        <w:br w:type="page"/>
      </w:r>
      <w:r>
        <w:rPr>
          <w:rFonts w:ascii="黑体" w:eastAsia="黑体" w:hint="eastAsia"/>
          <w:b/>
          <w:sz w:val="36"/>
        </w:rPr>
        <w:lastRenderedPageBreak/>
        <w:t>一、定标概况一览表</w:t>
      </w:r>
    </w:p>
    <w:p w:rsidR="009D07AC" w:rsidRDefault="009D07AC" w:rsidP="009D07AC">
      <w:pPr>
        <w:widowControl/>
        <w:jc w:val="left"/>
        <w:rPr>
          <w:rFonts w:ascii="仿宋_GB2312" w:eastAsia="仿宋_GB2312"/>
          <w:sz w:val="32"/>
          <w:szCs w:val="32"/>
        </w:rPr>
      </w:pPr>
    </w:p>
    <w:tbl>
      <w:tblPr>
        <w:tblW w:w="8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72"/>
        <w:gridCol w:w="6164"/>
      </w:tblGrid>
      <w:tr w:rsidR="009D07AC" w:rsidTr="005A1CE0">
        <w:trPr>
          <w:trHeight w:val="307"/>
          <w:jc w:val="center"/>
        </w:trPr>
        <w:tc>
          <w:tcPr>
            <w:tcW w:w="2772" w:type="dxa"/>
            <w:noWrap/>
            <w:vAlign w:val="center"/>
          </w:tcPr>
          <w:p w:rsidR="009D07AC" w:rsidRDefault="009D07AC" w:rsidP="005A1CE0">
            <w:pPr>
              <w:spacing w:line="380" w:lineRule="exact"/>
              <w:jc w:val="left"/>
              <w:rPr>
                <w:rFonts w:ascii="宋体"/>
                <w:bCs/>
                <w:sz w:val="28"/>
                <w:szCs w:val="28"/>
              </w:rPr>
            </w:pPr>
            <w:r>
              <w:rPr>
                <w:rFonts w:ascii="宋体" w:hint="eastAsia"/>
                <w:bCs/>
                <w:sz w:val="28"/>
                <w:szCs w:val="28"/>
              </w:rPr>
              <w:t>项目名称</w:t>
            </w:r>
          </w:p>
        </w:tc>
        <w:tc>
          <w:tcPr>
            <w:tcW w:w="6164" w:type="dxa"/>
            <w:noWrap/>
            <w:vAlign w:val="center"/>
          </w:tcPr>
          <w:p w:rsidR="009D07AC" w:rsidRDefault="009D07AC" w:rsidP="005A1CE0">
            <w:pPr>
              <w:jc w:val="left"/>
              <w:rPr>
                <w:rFonts w:ascii="宋体"/>
                <w:bCs/>
                <w:sz w:val="28"/>
                <w:szCs w:val="28"/>
              </w:rPr>
            </w:pPr>
          </w:p>
        </w:tc>
      </w:tr>
      <w:tr w:rsidR="009D07AC" w:rsidTr="005A1CE0">
        <w:trPr>
          <w:trHeight w:val="302"/>
          <w:jc w:val="center"/>
        </w:trPr>
        <w:tc>
          <w:tcPr>
            <w:tcW w:w="2772" w:type="dxa"/>
            <w:noWrap/>
            <w:vAlign w:val="center"/>
          </w:tcPr>
          <w:p w:rsidR="009D07AC" w:rsidRDefault="009D07AC" w:rsidP="005A1CE0">
            <w:pPr>
              <w:spacing w:line="380" w:lineRule="exact"/>
              <w:jc w:val="left"/>
              <w:rPr>
                <w:rFonts w:ascii="宋体"/>
                <w:bCs/>
                <w:sz w:val="28"/>
                <w:szCs w:val="28"/>
              </w:rPr>
            </w:pPr>
            <w:r>
              <w:rPr>
                <w:rFonts w:ascii="宋体" w:hint="eastAsia"/>
                <w:bCs/>
                <w:sz w:val="28"/>
                <w:szCs w:val="28"/>
              </w:rPr>
              <w:t>标段名称</w:t>
            </w:r>
          </w:p>
        </w:tc>
        <w:tc>
          <w:tcPr>
            <w:tcW w:w="6164" w:type="dxa"/>
            <w:noWrap/>
            <w:vAlign w:val="center"/>
          </w:tcPr>
          <w:p w:rsidR="009D07AC" w:rsidRDefault="009D07AC" w:rsidP="005A1CE0">
            <w:pPr>
              <w:jc w:val="left"/>
              <w:rPr>
                <w:rFonts w:ascii="宋体"/>
                <w:bCs/>
                <w:sz w:val="28"/>
                <w:szCs w:val="28"/>
              </w:rPr>
            </w:pPr>
          </w:p>
        </w:tc>
      </w:tr>
      <w:tr w:rsidR="009D07AC" w:rsidTr="005A1CE0">
        <w:trPr>
          <w:trHeight w:val="403"/>
          <w:jc w:val="center"/>
        </w:trPr>
        <w:tc>
          <w:tcPr>
            <w:tcW w:w="2772" w:type="dxa"/>
            <w:noWrap/>
            <w:vAlign w:val="center"/>
          </w:tcPr>
          <w:p w:rsidR="009D07AC" w:rsidRDefault="009D07AC" w:rsidP="005A1CE0">
            <w:pPr>
              <w:spacing w:line="380" w:lineRule="exact"/>
              <w:jc w:val="left"/>
              <w:rPr>
                <w:rFonts w:ascii="宋体"/>
                <w:bCs/>
                <w:sz w:val="28"/>
                <w:szCs w:val="28"/>
              </w:rPr>
            </w:pPr>
            <w:r>
              <w:rPr>
                <w:rFonts w:ascii="宋体" w:hint="eastAsia"/>
                <w:bCs/>
                <w:sz w:val="28"/>
                <w:szCs w:val="28"/>
              </w:rPr>
              <w:t>招标编号</w:t>
            </w:r>
          </w:p>
        </w:tc>
        <w:tc>
          <w:tcPr>
            <w:tcW w:w="6164" w:type="dxa"/>
            <w:noWrap/>
            <w:vAlign w:val="center"/>
          </w:tcPr>
          <w:p w:rsidR="009D07AC" w:rsidRDefault="009D07AC" w:rsidP="005A1CE0">
            <w:pPr>
              <w:jc w:val="left"/>
              <w:rPr>
                <w:rFonts w:ascii="宋体"/>
                <w:bCs/>
                <w:sz w:val="28"/>
                <w:szCs w:val="28"/>
              </w:rPr>
            </w:pPr>
          </w:p>
        </w:tc>
      </w:tr>
      <w:tr w:rsidR="009D07AC" w:rsidTr="005A1CE0">
        <w:trPr>
          <w:trHeight w:val="579"/>
          <w:jc w:val="center"/>
        </w:trPr>
        <w:tc>
          <w:tcPr>
            <w:tcW w:w="2772" w:type="dxa"/>
            <w:noWrap/>
            <w:vAlign w:val="center"/>
          </w:tcPr>
          <w:p w:rsidR="009D07AC" w:rsidRDefault="009D07AC" w:rsidP="005A1CE0">
            <w:pPr>
              <w:jc w:val="left"/>
              <w:rPr>
                <w:rFonts w:ascii="宋体"/>
                <w:sz w:val="28"/>
                <w:szCs w:val="28"/>
              </w:rPr>
            </w:pPr>
            <w:r>
              <w:rPr>
                <w:rFonts w:ascii="宋体" w:hAnsi="宋体" w:hint="eastAsia"/>
                <w:sz w:val="28"/>
                <w:szCs w:val="28"/>
              </w:rPr>
              <w:t>定标会时间及地点</w:t>
            </w:r>
          </w:p>
        </w:tc>
        <w:tc>
          <w:tcPr>
            <w:tcW w:w="6164" w:type="dxa"/>
            <w:noWrap/>
            <w:vAlign w:val="center"/>
          </w:tcPr>
          <w:p w:rsidR="009D07AC" w:rsidRDefault="009D07AC" w:rsidP="005A1CE0">
            <w:pPr>
              <w:spacing w:line="380" w:lineRule="exact"/>
              <w:jc w:val="left"/>
              <w:rPr>
                <w:rFonts w:ascii="宋体"/>
                <w:bCs/>
                <w:sz w:val="28"/>
                <w:szCs w:val="28"/>
              </w:rPr>
            </w:pPr>
            <w:r>
              <w:rPr>
                <w:rFonts w:ascii="宋体" w:hint="eastAsia"/>
                <w:bCs/>
                <w:sz w:val="28"/>
                <w:szCs w:val="28"/>
              </w:rPr>
              <w:t>时间：</w:t>
            </w:r>
          </w:p>
          <w:p w:rsidR="009D07AC" w:rsidRDefault="009D07AC" w:rsidP="005A1CE0">
            <w:pPr>
              <w:spacing w:line="380" w:lineRule="exact"/>
              <w:jc w:val="left"/>
              <w:rPr>
                <w:rFonts w:ascii="宋体"/>
                <w:bCs/>
                <w:sz w:val="28"/>
                <w:szCs w:val="28"/>
              </w:rPr>
            </w:pPr>
            <w:r>
              <w:rPr>
                <w:rFonts w:ascii="宋体" w:hint="eastAsia"/>
                <w:bCs/>
                <w:sz w:val="28"/>
                <w:szCs w:val="28"/>
              </w:rPr>
              <w:t>地点：</w:t>
            </w:r>
          </w:p>
        </w:tc>
      </w:tr>
      <w:tr w:rsidR="009D07AC" w:rsidTr="005A1CE0">
        <w:trPr>
          <w:trHeight w:val="460"/>
          <w:jc w:val="center"/>
        </w:trPr>
        <w:tc>
          <w:tcPr>
            <w:tcW w:w="2772" w:type="dxa"/>
            <w:noWrap/>
            <w:vAlign w:val="center"/>
          </w:tcPr>
          <w:p w:rsidR="009D07AC" w:rsidRDefault="009D07AC" w:rsidP="005A1CE0">
            <w:pPr>
              <w:spacing w:line="380" w:lineRule="exact"/>
              <w:jc w:val="left"/>
              <w:rPr>
                <w:rFonts w:ascii="宋体"/>
                <w:bCs/>
                <w:sz w:val="28"/>
                <w:szCs w:val="28"/>
              </w:rPr>
            </w:pPr>
            <w:r>
              <w:rPr>
                <w:rFonts w:ascii="宋体" w:hint="eastAsia"/>
                <w:bCs/>
                <w:sz w:val="28"/>
                <w:szCs w:val="28"/>
              </w:rPr>
              <w:t>定标会主持人</w:t>
            </w:r>
          </w:p>
        </w:tc>
        <w:tc>
          <w:tcPr>
            <w:tcW w:w="6164" w:type="dxa"/>
            <w:noWrap/>
            <w:vAlign w:val="center"/>
          </w:tcPr>
          <w:p w:rsidR="009D07AC" w:rsidRDefault="009D07AC" w:rsidP="005A1CE0">
            <w:pPr>
              <w:spacing w:line="380" w:lineRule="exact"/>
              <w:jc w:val="left"/>
              <w:rPr>
                <w:rFonts w:ascii="宋体"/>
                <w:bCs/>
                <w:sz w:val="28"/>
                <w:szCs w:val="28"/>
              </w:rPr>
            </w:pPr>
          </w:p>
        </w:tc>
      </w:tr>
      <w:tr w:rsidR="009D07AC" w:rsidTr="005A1CE0">
        <w:trPr>
          <w:trHeight w:val="476"/>
          <w:jc w:val="center"/>
        </w:trPr>
        <w:tc>
          <w:tcPr>
            <w:tcW w:w="2772" w:type="dxa"/>
            <w:noWrap/>
            <w:vAlign w:val="center"/>
          </w:tcPr>
          <w:p w:rsidR="009D07AC" w:rsidRDefault="009D07AC" w:rsidP="005A1CE0">
            <w:pPr>
              <w:spacing w:line="380" w:lineRule="exact"/>
              <w:jc w:val="left"/>
              <w:rPr>
                <w:rFonts w:ascii="宋体"/>
                <w:bCs/>
                <w:sz w:val="28"/>
                <w:szCs w:val="28"/>
              </w:rPr>
            </w:pPr>
            <w:r>
              <w:rPr>
                <w:rFonts w:ascii="宋体" w:hint="eastAsia"/>
                <w:bCs/>
                <w:sz w:val="28"/>
                <w:szCs w:val="28"/>
              </w:rPr>
              <w:t>定标会记录人</w:t>
            </w:r>
          </w:p>
        </w:tc>
        <w:tc>
          <w:tcPr>
            <w:tcW w:w="6164" w:type="dxa"/>
            <w:noWrap/>
            <w:vAlign w:val="center"/>
          </w:tcPr>
          <w:p w:rsidR="009D07AC" w:rsidRDefault="009D07AC" w:rsidP="005A1CE0">
            <w:pPr>
              <w:spacing w:line="380" w:lineRule="exact"/>
              <w:jc w:val="left"/>
              <w:rPr>
                <w:rFonts w:ascii="宋体"/>
                <w:bCs/>
                <w:sz w:val="28"/>
                <w:szCs w:val="28"/>
              </w:rPr>
            </w:pPr>
          </w:p>
        </w:tc>
      </w:tr>
      <w:tr w:rsidR="009D07AC" w:rsidTr="005A1CE0">
        <w:trPr>
          <w:trHeight w:val="483"/>
          <w:jc w:val="center"/>
        </w:trPr>
        <w:tc>
          <w:tcPr>
            <w:tcW w:w="2772" w:type="dxa"/>
            <w:noWrap/>
            <w:vAlign w:val="center"/>
          </w:tcPr>
          <w:p w:rsidR="009D07AC" w:rsidRDefault="009D07AC" w:rsidP="005A1CE0">
            <w:pPr>
              <w:spacing w:line="380" w:lineRule="exact"/>
              <w:jc w:val="left"/>
              <w:rPr>
                <w:rFonts w:ascii="宋体"/>
                <w:bCs/>
                <w:sz w:val="28"/>
                <w:szCs w:val="28"/>
              </w:rPr>
            </w:pPr>
            <w:r>
              <w:rPr>
                <w:rFonts w:ascii="宋体" w:hint="eastAsia"/>
                <w:bCs/>
                <w:sz w:val="28"/>
                <w:szCs w:val="28"/>
              </w:rPr>
              <w:t>定标委员会组长</w:t>
            </w:r>
          </w:p>
        </w:tc>
        <w:tc>
          <w:tcPr>
            <w:tcW w:w="6164" w:type="dxa"/>
            <w:noWrap/>
            <w:vAlign w:val="center"/>
          </w:tcPr>
          <w:p w:rsidR="009D07AC" w:rsidRDefault="009D07AC" w:rsidP="005A1CE0">
            <w:pPr>
              <w:spacing w:line="380" w:lineRule="exact"/>
              <w:jc w:val="left"/>
              <w:rPr>
                <w:rFonts w:ascii="宋体"/>
                <w:bCs/>
                <w:sz w:val="28"/>
                <w:szCs w:val="28"/>
              </w:rPr>
            </w:pPr>
          </w:p>
        </w:tc>
      </w:tr>
      <w:tr w:rsidR="009D07AC" w:rsidTr="005A1CE0">
        <w:trPr>
          <w:trHeight w:val="471"/>
          <w:jc w:val="center"/>
        </w:trPr>
        <w:tc>
          <w:tcPr>
            <w:tcW w:w="2772" w:type="dxa"/>
            <w:noWrap/>
            <w:vAlign w:val="center"/>
          </w:tcPr>
          <w:p w:rsidR="009D07AC" w:rsidRDefault="009D07AC" w:rsidP="005A1CE0">
            <w:pPr>
              <w:spacing w:line="380" w:lineRule="exact"/>
              <w:jc w:val="left"/>
              <w:rPr>
                <w:rFonts w:ascii="宋体"/>
                <w:bCs/>
                <w:sz w:val="28"/>
                <w:szCs w:val="28"/>
              </w:rPr>
            </w:pPr>
            <w:r>
              <w:rPr>
                <w:rFonts w:ascii="宋体" w:hint="eastAsia"/>
                <w:bCs/>
                <w:sz w:val="28"/>
                <w:szCs w:val="28"/>
              </w:rPr>
              <w:t>定标监督小组组长</w:t>
            </w:r>
          </w:p>
        </w:tc>
        <w:tc>
          <w:tcPr>
            <w:tcW w:w="6164" w:type="dxa"/>
            <w:noWrap/>
            <w:vAlign w:val="center"/>
          </w:tcPr>
          <w:p w:rsidR="009D07AC" w:rsidRDefault="009D07AC" w:rsidP="005A1CE0">
            <w:pPr>
              <w:spacing w:line="380" w:lineRule="exact"/>
              <w:jc w:val="left"/>
              <w:rPr>
                <w:rFonts w:ascii="宋体"/>
                <w:bCs/>
                <w:sz w:val="28"/>
                <w:szCs w:val="28"/>
              </w:rPr>
            </w:pPr>
          </w:p>
        </w:tc>
      </w:tr>
      <w:tr w:rsidR="009D07AC" w:rsidTr="005A1CE0">
        <w:trPr>
          <w:trHeight w:val="478"/>
          <w:jc w:val="center"/>
        </w:trPr>
        <w:tc>
          <w:tcPr>
            <w:tcW w:w="2772" w:type="dxa"/>
            <w:noWrap/>
            <w:vAlign w:val="center"/>
          </w:tcPr>
          <w:p w:rsidR="009D07AC" w:rsidRDefault="009D07AC" w:rsidP="005A1CE0">
            <w:pPr>
              <w:spacing w:line="380" w:lineRule="exact"/>
              <w:jc w:val="left"/>
              <w:rPr>
                <w:rFonts w:ascii="宋体"/>
                <w:bCs/>
                <w:sz w:val="28"/>
                <w:szCs w:val="28"/>
              </w:rPr>
            </w:pPr>
            <w:r>
              <w:rPr>
                <w:rFonts w:ascii="宋体" w:hint="eastAsia"/>
                <w:bCs/>
                <w:sz w:val="28"/>
                <w:szCs w:val="28"/>
              </w:rPr>
              <w:t>定标方法</w:t>
            </w:r>
          </w:p>
        </w:tc>
        <w:tc>
          <w:tcPr>
            <w:tcW w:w="6164" w:type="dxa"/>
            <w:noWrap/>
            <w:vAlign w:val="center"/>
          </w:tcPr>
          <w:p w:rsidR="009D07AC" w:rsidRDefault="009D07AC" w:rsidP="005A1CE0">
            <w:pPr>
              <w:spacing w:line="380" w:lineRule="exact"/>
              <w:jc w:val="left"/>
              <w:rPr>
                <w:rFonts w:ascii="宋体"/>
                <w:bCs/>
                <w:sz w:val="28"/>
                <w:szCs w:val="28"/>
              </w:rPr>
            </w:pPr>
          </w:p>
        </w:tc>
      </w:tr>
      <w:tr w:rsidR="009D07AC" w:rsidTr="005A1CE0">
        <w:trPr>
          <w:trHeight w:val="478"/>
          <w:jc w:val="center"/>
        </w:trPr>
        <w:tc>
          <w:tcPr>
            <w:tcW w:w="2772" w:type="dxa"/>
            <w:vMerge w:val="restart"/>
            <w:noWrap/>
            <w:vAlign w:val="center"/>
          </w:tcPr>
          <w:p w:rsidR="009D07AC" w:rsidRDefault="009D07AC" w:rsidP="005A1CE0">
            <w:pPr>
              <w:spacing w:line="380" w:lineRule="exact"/>
              <w:jc w:val="left"/>
              <w:rPr>
                <w:rFonts w:ascii="宋体"/>
                <w:bCs/>
                <w:sz w:val="28"/>
                <w:szCs w:val="28"/>
              </w:rPr>
            </w:pPr>
            <w:r>
              <w:rPr>
                <w:rFonts w:ascii="宋体" w:hint="eastAsia"/>
                <w:bCs/>
                <w:sz w:val="28"/>
                <w:szCs w:val="28"/>
              </w:rPr>
              <w:t>中标候选人名单</w:t>
            </w:r>
          </w:p>
          <w:p w:rsidR="009D07AC" w:rsidRDefault="009D07AC" w:rsidP="005A1CE0">
            <w:pPr>
              <w:spacing w:line="380" w:lineRule="exact"/>
              <w:jc w:val="left"/>
              <w:rPr>
                <w:rFonts w:ascii="宋体"/>
                <w:bCs/>
                <w:sz w:val="28"/>
                <w:szCs w:val="28"/>
              </w:rPr>
            </w:pPr>
            <w:r>
              <w:rPr>
                <w:rFonts w:ascii="宋体" w:hint="eastAsia"/>
                <w:bCs/>
                <w:sz w:val="28"/>
                <w:szCs w:val="28"/>
              </w:rPr>
              <w:t>（不标明排序）</w:t>
            </w:r>
          </w:p>
        </w:tc>
        <w:tc>
          <w:tcPr>
            <w:tcW w:w="6164" w:type="dxa"/>
            <w:noWrap/>
            <w:vAlign w:val="center"/>
          </w:tcPr>
          <w:p w:rsidR="009D07AC" w:rsidRDefault="009D07AC" w:rsidP="005A1CE0">
            <w:pPr>
              <w:spacing w:line="380" w:lineRule="exact"/>
              <w:jc w:val="left"/>
              <w:rPr>
                <w:rFonts w:ascii="宋体"/>
                <w:bCs/>
                <w:sz w:val="28"/>
                <w:szCs w:val="28"/>
              </w:rPr>
            </w:pPr>
          </w:p>
        </w:tc>
      </w:tr>
      <w:tr w:rsidR="009D07AC" w:rsidTr="005A1CE0">
        <w:trPr>
          <w:trHeight w:val="478"/>
          <w:jc w:val="center"/>
        </w:trPr>
        <w:tc>
          <w:tcPr>
            <w:tcW w:w="2772" w:type="dxa"/>
            <w:vMerge/>
            <w:noWrap/>
            <w:vAlign w:val="center"/>
          </w:tcPr>
          <w:p w:rsidR="009D07AC" w:rsidRDefault="009D07AC" w:rsidP="005A1CE0">
            <w:pPr>
              <w:spacing w:line="380" w:lineRule="exact"/>
              <w:jc w:val="left"/>
              <w:rPr>
                <w:rFonts w:ascii="宋体"/>
                <w:bCs/>
                <w:sz w:val="28"/>
                <w:szCs w:val="28"/>
              </w:rPr>
            </w:pPr>
          </w:p>
        </w:tc>
        <w:tc>
          <w:tcPr>
            <w:tcW w:w="6164" w:type="dxa"/>
            <w:noWrap/>
            <w:vAlign w:val="center"/>
          </w:tcPr>
          <w:p w:rsidR="009D07AC" w:rsidRDefault="009D07AC" w:rsidP="005A1CE0">
            <w:pPr>
              <w:spacing w:line="380" w:lineRule="exact"/>
              <w:jc w:val="left"/>
              <w:rPr>
                <w:rFonts w:ascii="宋体"/>
                <w:bCs/>
                <w:sz w:val="28"/>
                <w:szCs w:val="28"/>
              </w:rPr>
            </w:pPr>
          </w:p>
        </w:tc>
      </w:tr>
      <w:tr w:rsidR="009D07AC" w:rsidTr="005A1CE0">
        <w:trPr>
          <w:trHeight w:val="478"/>
          <w:jc w:val="center"/>
        </w:trPr>
        <w:tc>
          <w:tcPr>
            <w:tcW w:w="2772" w:type="dxa"/>
            <w:vMerge/>
            <w:noWrap/>
            <w:vAlign w:val="center"/>
          </w:tcPr>
          <w:p w:rsidR="009D07AC" w:rsidRDefault="009D07AC" w:rsidP="005A1CE0">
            <w:pPr>
              <w:spacing w:line="380" w:lineRule="exact"/>
              <w:jc w:val="left"/>
              <w:rPr>
                <w:rFonts w:ascii="宋体"/>
                <w:bCs/>
                <w:sz w:val="28"/>
                <w:szCs w:val="28"/>
              </w:rPr>
            </w:pPr>
          </w:p>
        </w:tc>
        <w:tc>
          <w:tcPr>
            <w:tcW w:w="6164" w:type="dxa"/>
            <w:noWrap/>
            <w:vAlign w:val="center"/>
          </w:tcPr>
          <w:p w:rsidR="009D07AC" w:rsidRDefault="009D07AC" w:rsidP="005A1CE0">
            <w:pPr>
              <w:spacing w:line="380" w:lineRule="exact"/>
              <w:jc w:val="left"/>
              <w:rPr>
                <w:rFonts w:ascii="宋体"/>
                <w:bCs/>
                <w:sz w:val="28"/>
                <w:szCs w:val="28"/>
              </w:rPr>
            </w:pPr>
          </w:p>
        </w:tc>
      </w:tr>
      <w:tr w:rsidR="009D07AC" w:rsidTr="005A1CE0">
        <w:trPr>
          <w:trHeight w:val="478"/>
          <w:jc w:val="center"/>
        </w:trPr>
        <w:tc>
          <w:tcPr>
            <w:tcW w:w="2772" w:type="dxa"/>
            <w:vMerge/>
            <w:noWrap/>
            <w:vAlign w:val="center"/>
          </w:tcPr>
          <w:p w:rsidR="009D07AC" w:rsidRDefault="009D07AC" w:rsidP="005A1CE0">
            <w:pPr>
              <w:spacing w:line="380" w:lineRule="exact"/>
              <w:jc w:val="left"/>
              <w:rPr>
                <w:rFonts w:ascii="宋体"/>
                <w:bCs/>
                <w:sz w:val="28"/>
                <w:szCs w:val="28"/>
              </w:rPr>
            </w:pPr>
          </w:p>
        </w:tc>
        <w:tc>
          <w:tcPr>
            <w:tcW w:w="6164" w:type="dxa"/>
            <w:noWrap/>
            <w:vAlign w:val="center"/>
          </w:tcPr>
          <w:p w:rsidR="009D07AC" w:rsidRDefault="009D07AC" w:rsidP="005A1CE0">
            <w:pPr>
              <w:spacing w:line="380" w:lineRule="exact"/>
              <w:jc w:val="left"/>
              <w:rPr>
                <w:rFonts w:ascii="宋体"/>
                <w:bCs/>
                <w:sz w:val="28"/>
                <w:szCs w:val="28"/>
              </w:rPr>
            </w:pPr>
          </w:p>
        </w:tc>
      </w:tr>
      <w:tr w:rsidR="009D07AC" w:rsidTr="005A1CE0">
        <w:trPr>
          <w:trHeight w:val="478"/>
          <w:jc w:val="center"/>
        </w:trPr>
        <w:tc>
          <w:tcPr>
            <w:tcW w:w="2772" w:type="dxa"/>
            <w:vMerge/>
            <w:noWrap/>
            <w:vAlign w:val="center"/>
          </w:tcPr>
          <w:p w:rsidR="009D07AC" w:rsidRDefault="009D07AC" w:rsidP="005A1CE0">
            <w:pPr>
              <w:spacing w:line="380" w:lineRule="exact"/>
              <w:jc w:val="left"/>
              <w:rPr>
                <w:rFonts w:ascii="宋体"/>
                <w:bCs/>
                <w:sz w:val="28"/>
                <w:szCs w:val="28"/>
              </w:rPr>
            </w:pPr>
          </w:p>
        </w:tc>
        <w:tc>
          <w:tcPr>
            <w:tcW w:w="6164" w:type="dxa"/>
            <w:noWrap/>
            <w:vAlign w:val="center"/>
          </w:tcPr>
          <w:p w:rsidR="009D07AC" w:rsidRDefault="009D07AC" w:rsidP="005A1CE0">
            <w:pPr>
              <w:spacing w:line="380" w:lineRule="exact"/>
              <w:jc w:val="left"/>
              <w:rPr>
                <w:rFonts w:ascii="宋体"/>
                <w:bCs/>
                <w:sz w:val="28"/>
                <w:szCs w:val="28"/>
              </w:rPr>
            </w:pPr>
          </w:p>
        </w:tc>
      </w:tr>
      <w:tr w:rsidR="009D07AC" w:rsidTr="005A1CE0">
        <w:trPr>
          <w:trHeight w:val="430"/>
          <w:jc w:val="center"/>
        </w:trPr>
        <w:tc>
          <w:tcPr>
            <w:tcW w:w="2772" w:type="dxa"/>
            <w:noWrap/>
            <w:vAlign w:val="center"/>
          </w:tcPr>
          <w:p w:rsidR="009D07AC" w:rsidRDefault="009D07AC" w:rsidP="005A1CE0">
            <w:pPr>
              <w:jc w:val="left"/>
              <w:rPr>
                <w:rFonts w:ascii="宋体"/>
                <w:sz w:val="28"/>
                <w:szCs w:val="28"/>
              </w:rPr>
            </w:pPr>
            <w:r>
              <w:rPr>
                <w:rFonts w:ascii="宋体" w:hint="eastAsia"/>
                <w:sz w:val="28"/>
                <w:szCs w:val="28"/>
              </w:rPr>
              <w:t>定标会议资料</w:t>
            </w:r>
          </w:p>
        </w:tc>
        <w:tc>
          <w:tcPr>
            <w:tcW w:w="6164" w:type="dxa"/>
            <w:noWrap/>
            <w:vAlign w:val="center"/>
          </w:tcPr>
          <w:p w:rsidR="009D07AC" w:rsidRDefault="009D07AC" w:rsidP="005A1CE0">
            <w:pPr>
              <w:spacing w:line="380" w:lineRule="exact"/>
              <w:jc w:val="left"/>
              <w:rPr>
                <w:rFonts w:ascii="宋体"/>
                <w:bCs/>
                <w:sz w:val="28"/>
                <w:szCs w:val="28"/>
              </w:rPr>
            </w:pPr>
            <w:r>
              <w:rPr>
                <w:rFonts w:ascii="宋体"/>
                <w:bCs/>
                <w:sz w:val="28"/>
                <w:szCs w:val="28"/>
              </w:rPr>
              <w:t>1.</w:t>
            </w:r>
            <w:r>
              <w:rPr>
                <w:rFonts w:ascii="宋体" w:hint="eastAsia"/>
                <w:bCs/>
                <w:sz w:val="28"/>
                <w:szCs w:val="28"/>
              </w:rPr>
              <w:t>资格预审文件、资格预审申请文件（如有）</w:t>
            </w:r>
          </w:p>
          <w:p w:rsidR="009D07AC" w:rsidRDefault="009D07AC" w:rsidP="005A1CE0">
            <w:pPr>
              <w:spacing w:line="380" w:lineRule="exact"/>
              <w:jc w:val="left"/>
              <w:rPr>
                <w:rFonts w:ascii="宋体"/>
                <w:bCs/>
                <w:sz w:val="28"/>
                <w:szCs w:val="28"/>
              </w:rPr>
            </w:pPr>
            <w:r>
              <w:rPr>
                <w:rFonts w:ascii="宋体"/>
                <w:bCs/>
                <w:sz w:val="28"/>
                <w:szCs w:val="28"/>
              </w:rPr>
              <w:t>2.</w:t>
            </w:r>
            <w:r>
              <w:rPr>
                <w:rFonts w:ascii="宋体" w:hint="eastAsia"/>
                <w:bCs/>
                <w:sz w:val="28"/>
                <w:szCs w:val="28"/>
              </w:rPr>
              <w:t>资格预审报告（如有）</w:t>
            </w:r>
          </w:p>
          <w:p w:rsidR="009D07AC" w:rsidRDefault="009D07AC" w:rsidP="005A1CE0">
            <w:pPr>
              <w:spacing w:line="380" w:lineRule="exact"/>
              <w:jc w:val="left"/>
              <w:rPr>
                <w:rFonts w:ascii="宋体"/>
                <w:bCs/>
                <w:sz w:val="28"/>
                <w:szCs w:val="28"/>
              </w:rPr>
            </w:pPr>
            <w:r>
              <w:rPr>
                <w:rFonts w:ascii="宋体"/>
                <w:bCs/>
                <w:sz w:val="28"/>
                <w:szCs w:val="28"/>
              </w:rPr>
              <w:t>3.</w:t>
            </w:r>
            <w:r>
              <w:rPr>
                <w:rFonts w:ascii="宋体" w:hint="eastAsia"/>
                <w:bCs/>
                <w:sz w:val="28"/>
                <w:szCs w:val="28"/>
              </w:rPr>
              <w:t>招标文件、投标文件</w:t>
            </w:r>
          </w:p>
          <w:p w:rsidR="009D07AC" w:rsidRDefault="009D07AC" w:rsidP="005A1CE0">
            <w:pPr>
              <w:spacing w:line="380" w:lineRule="exact"/>
              <w:jc w:val="left"/>
              <w:rPr>
                <w:rFonts w:ascii="宋体"/>
                <w:bCs/>
                <w:sz w:val="28"/>
                <w:szCs w:val="28"/>
              </w:rPr>
            </w:pPr>
            <w:r>
              <w:rPr>
                <w:rFonts w:ascii="宋体"/>
                <w:bCs/>
                <w:sz w:val="28"/>
                <w:szCs w:val="28"/>
              </w:rPr>
              <w:t>4.</w:t>
            </w:r>
            <w:r>
              <w:rPr>
                <w:rFonts w:ascii="宋体" w:hint="eastAsia"/>
                <w:bCs/>
                <w:sz w:val="28"/>
                <w:szCs w:val="28"/>
              </w:rPr>
              <w:t>评标报告</w:t>
            </w:r>
          </w:p>
          <w:p w:rsidR="009D07AC" w:rsidRDefault="009D07AC" w:rsidP="005A1CE0">
            <w:pPr>
              <w:spacing w:line="380" w:lineRule="exact"/>
              <w:jc w:val="left"/>
              <w:rPr>
                <w:rFonts w:ascii="宋体"/>
                <w:bCs/>
                <w:sz w:val="28"/>
                <w:szCs w:val="28"/>
              </w:rPr>
            </w:pPr>
            <w:r>
              <w:rPr>
                <w:rFonts w:ascii="宋体"/>
                <w:bCs/>
                <w:sz w:val="28"/>
                <w:szCs w:val="28"/>
              </w:rPr>
              <w:t>5.</w:t>
            </w:r>
            <w:r>
              <w:rPr>
                <w:rFonts w:ascii="宋体" w:hint="eastAsia"/>
                <w:bCs/>
                <w:sz w:val="28"/>
                <w:szCs w:val="28"/>
              </w:rPr>
              <w:t>清标与考察工作方案（如有）</w:t>
            </w:r>
          </w:p>
          <w:p w:rsidR="009D07AC" w:rsidRDefault="009D07AC" w:rsidP="005A1CE0">
            <w:pPr>
              <w:spacing w:line="380" w:lineRule="exact"/>
              <w:jc w:val="left"/>
              <w:rPr>
                <w:rFonts w:ascii="宋体"/>
                <w:bCs/>
                <w:sz w:val="28"/>
                <w:szCs w:val="28"/>
              </w:rPr>
            </w:pPr>
            <w:r>
              <w:rPr>
                <w:rFonts w:ascii="宋体"/>
                <w:bCs/>
                <w:sz w:val="28"/>
                <w:szCs w:val="28"/>
              </w:rPr>
              <w:t>6.</w:t>
            </w:r>
            <w:r>
              <w:rPr>
                <w:rFonts w:ascii="宋体" w:hint="eastAsia"/>
                <w:bCs/>
                <w:sz w:val="28"/>
                <w:szCs w:val="28"/>
              </w:rPr>
              <w:t>清标与考察报告（如有）</w:t>
            </w:r>
          </w:p>
          <w:p w:rsidR="009D07AC" w:rsidRDefault="009D07AC" w:rsidP="005A1CE0">
            <w:pPr>
              <w:spacing w:line="380" w:lineRule="exact"/>
              <w:jc w:val="left"/>
              <w:rPr>
                <w:rFonts w:ascii="宋体"/>
                <w:bCs/>
                <w:sz w:val="28"/>
                <w:szCs w:val="28"/>
              </w:rPr>
            </w:pPr>
            <w:r>
              <w:rPr>
                <w:rFonts w:ascii="宋体"/>
                <w:bCs/>
                <w:sz w:val="28"/>
                <w:szCs w:val="28"/>
              </w:rPr>
              <w:t>7.</w:t>
            </w:r>
            <w:r>
              <w:rPr>
                <w:rFonts w:ascii="宋体" w:hint="eastAsia"/>
                <w:bCs/>
                <w:sz w:val="28"/>
                <w:szCs w:val="28"/>
              </w:rPr>
              <w:t>定标会议议程</w:t>
            </w:r>
          </w:p>
          <w:p w:rsidR="009D07AC" w:rsidRDefault="009D07AC" w:rsidP="005A1CE0">
            <w:pPr>
              <w:spacing w:line="380" w:lineRule="exact"/>
              <w:jc w:val="left"/>
              <w:rPr>
                <w:rFonts w:ascii="宋体"/>
                <w:bCs/>
                <w:sz w:val="28"/>
                <w:szCs w:val="28"/>
              </w:rPr>
            </w:pPr>
            <w:r>
              <w:rPr>
                <w:rFonts w:ascii="宋体"/>
                <w:bCs/>
                <w:sz w:val="28"/>
                <w:szCs w:val="28"/>
              </w:rPr>
              <w:t>8.</w:t>
            </w:r>
            <w:r>
              <w:rPr>
                <w:rFonts w:ascii="宋体" w:hint="eastAsia"/>
                <w:bCs/>
                <w:sz w:val="28"/>
                <w:szCs w:val="28"/>
              </w:rPr>
              <w:t>中标候选人答辩工作方案（如有）</w:t>
            </w:r>
          </w:p>
          <w:p w:rsidR="009D07AC" w:rsidRDefault="009D07AC" w:rsidP="005A1CE0">
            <w:pPr>
              <w:spacing w:line="380" w:lineRule="exact"/>
              <w:jc w:val="left"/>
              <w:rPr>
                <w:rFonts w:ascii="宋体"/>
                <w:bCs/>
                <w:sz w:val="28"/>
                <w:szCs w:val="28"/>
              </w:rPr>
            </w:pPr>
            <w:r>
              <w:rPr>
                <w:rFonts w:ascii="宋体" w:hint="eastAsia"/>
                <w:bCs/>
                <w:sz w:val="28"/>
                <w:szCs w:val="28"/>
              </w:rPr>
              <w:t>……</w:t>
            </w:r>
          </w:p>
          <w:p w:rsidR="009D07AC" w:rsidRDefault="009D07AC" w:rsidP="005A1CE0">
            <w:pPr>
              <w:spacing w:line="380" w:lineRule="exact"/>
              <w:jc w:val="left"/>
              <w:rPr>
                <w:rFonts w:ascii="宋体"/>
                <w:bCs/>
                <w:sz w:val="28"/>
                <w:szCs w:val="28"/>
              </w:rPr>
            </w:pPr>
            <w:r>
              <w:rPr>
                <w:rFonts w:ascii="宋体" w:hint="eastAsia"/>
                <w:bCs/>
                <w:sz w:val="28"/>
                <w:szCs w:val="28"/>
              </w:rPr>
              <w:t>除</w:t>
            </w:r>
            <w:r>
              <w:rPr>
                <w:rFonts w:ascii="宋体"/>
                <w:bCs/>
                <w:sz w:val="28"/>
                <w:szCs w:val="28"/>
              </w:rPr>
              <w:t>1-4</w:t>
            </w:r>
            <w:r>
              <w:rPr>
                <w:rFonts w:ascii="宋体" w:hint="eastAsia"/>
                <w:bCs/>
                <w:sz w:val="28"/>
                <w:szCs w:val="28"/>
              </w:rPr>
              <w:t>项外，上述资料应作为定标报告的附件</w:t>
            </w:r>
          </w:p>
        </w:tc>
      </w:tr>
    </w:tbl>
    <w:p w:rsidR="009D07AC" w:rsidRDefault="009D07AC" w:rsidP="009D07AC">
      <w:pPr>
        <w:widowControl/>
        <w:jc w:val="left"/>
        <w:rPr>
          <w:rFonts w:ascii="仿宋_GB2312" w:eastAsia="仿宋_GB2312"/>
          <w:sz w:val="32"/>
          <w:szCs w:val="32"/>
        </w:rPr>
        <w:sectPr w:rsidR="009D07AC">
          <w:footerReference w:type="even" r:id="rId8"/>
          <w:footerReference w:type="default" r:id="rId9"/>
          <w:pgSz w:w="11906" w:h="16838"/>
          <w:pgMar w:top="2098" w:right="1474" w:bottom="1418" w:left="1588" w:header="851" w:footer="992" w:gutter="0"/>
          <w:cols w:space="720"/>
          <w:titlePg/>
          <w:docGrid w:type="lines" w:linePitch="312"/>
        </w:sectPr>
      </w:pPr>
    </w:p>
    <w:p w:rsidR="009D07AC" w:rsidRDefault="009D07AC" w:rsidP="009D07AC">
      <w:pPr>
        <w:widowControl/>
        <w:jc w:val="center"/>
        <w:rPr>
          <w:rFonts w:ascii="仿宋_GB2312" w:eastAsia="仿宋_GB2312"/>
          <w:sz w:val="32"/>
          <w:szCs w:val="32"/>
        </w:rPr>
      </w:pPr>
      <w:r>
        <w:rPr>
          <w:rFonts w:ascii="黑体" w:eastAsia="黑体" w:hint="eastAsia"/>
          <w:b/>
          <w:sz w:val="36"/>
        </w:rPr>
        <w:lastRenderedPageBreak/>
        <w:t>二、定标委员会成员名单</w:t>
      </w:r>
    </w:p>
    <w:p w:rsidR="009D07AC" w:rsidRDefault="009D07AC" w:rsidP="009D07AC">
      <w:pPr>
        <w:widowControl/>
        <w:jc w:val="left"/>
        <w:rPr>
          <w:rFonts w:ascii="仿宋_GB2312" w:eastAsia="仿宋_GB2312"/>
          <w:sz w:val="32"/>
          <w:szCs w:val="32"/>
        </w:rPr>
      </w:pPr>
    </w:p>
    <w:tbl>
      <w:tblPr>
        <w:tblW w:w="14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1559"/>
        <w:gridCol w:w="5103"/>
        <w:gridCol w:w="1985"/>
        <w:gridCol w:w="2126"/>
        <w:gridCol w:w="2268"/>
      </w:tblGrid>
      <w:tr w:rsidR="009D07AC" w:rsidTr="005A1CE0">
        <w:trPr>
          <w:trHeight w:hRule="exact" w:val="1059"/>
          <w:jc w:val="center"/>
        </w:trPr>
        <w:tc>
          <w:tcPr>
            <w:tcW w:w="959" w:type="dxa"/>
            <w:noWrap/>
            <w:vAlign w:val="center"/>
          </w:tcPr>
          <w:p w:rsidR="009D07AC" w:rsidRDefault="009D07AC" w:rsidP="005A1CE0">
            <w:pPr>
              <w:jc w:val="center"/>
              <w:rPr>
                <w:rFonts w:ascii="宋体"/>
                <w:sz w:val="28"/>
                <w:szCs w:val="28"/>
              </w:rPr>
            </w:pPr>
            <w:r>
              <w:rPr>
                <w:rFonts w:ascii="宋体" w:hint="eastAsia"/>
                <w:sz w:val="28"/>
                <w:szCs w:val="28"/>
              </w:rPr>
              <w:t>序号</w:t>
            </w:r>
          </w:p>
        </w:tc>
        <w:tc>
          <w:tcPr>
            <w:tcW w:w="1559" w:type="dxa"/>
            <w:noWrap/>
            <w:vAlign w:val="center"/>
          </w:tcPr>
          <w:p w:rsidR="009D07AC" w:rsidRDefault="009D07AC" w:rsidP="005A1CE0">
            <w:pPr>
              <w:jc w:val="center"/>
              <w:rPr>
                <w:rFonts w:ascii="宋体"/>
                <w:sz w:val="28"/>
                <w:szCs w:val="28"/>
              </w:rPr>
            </w:pPr>
            <w:r>
              <w:rPr>
                <w:rFonts w:ascii="宋体" w:hint="eastAsia"/>
                <w:sz w:val="28"/>
                <w:szCs w:val="28"/>
              </w:rPr>
              <w:t>姓名</w:t>
            </w:r>
          </w:p>
        </w:tc>
        <w:tc>
          <w:tcPr>
            <w:tcW w:w="5103" w:type="dxa"/>
            <w:noWrap/>
            <w:vAlign w:val="center"/>
          </w:tcPr>
          <w:p w:rsidR="009D07AC" w:rsidRDefault="009D07AC" w:rsidP="005A1CE0">
            <w:pPr>
              <w:jc w:val="center"/>
              <w:rPr>
                <w:rFonts w:ascii="宋体"/>
                <w:sz w:val="28"/>
                <w:szCs w:val="28"/>
              </w:rPr>
            </w:pPr>
            <w:r>
              <w:rPr>
                <w:rFonts w:ascii="宋体" w:hint="eastAsia"/>
                <w:sz w:val="28"/>
                <w:szCs w:val="28"/>
              </w:rPr>
              <w:t>工作单位</w:t>
            </w:r>
          </w:p>
        </w:tc>
        <w:tc>
          <w:tcPr>
            <w:tcW w:w="1985" w:type="dxa"/>
            <w:noWrap/>
            <w:vAlign w:val="center"/>
          </w:tcPr>
          <w:p w:rsidR="009D07AC" w:rsidRDefault="009D07AC" w:rsidP="005A1CE0">
            <w:pPr>
              <w:pStyle w:val="a8"/>
              <w:spacing w:line="400" w:lineRule="exact"/>
              <w:ind w:firstLineChars="0" w:firstLine="0"/>
              <w:jc w:val="center"/>
              <w:rPr>
                <w:rFonts w:ascii="宋体"/>
                <w:sz w:val="28"/>
                <w:szCs w:val="28"/>
              </w:rPr>
            </w:pPr>
            <w:r>
              <w:rPr>
                <w:rFonts w:ascii="宋体" w:hAnsi="宋体" w:hint="eastAsia"/>
                <w:sz w:val="28"/>
                <w:szCs w:val="28"/>
              </w:rPr>
              <w:t>职称（职务）</w:t>
            </w:r>
          </w:p>
        </w:tc>
        <w:tc>
          <w:tcPr>
            <w:tcW w:w="2126" w:type="dxa"/>
            <w:noWrap/>
            <w:vAlign w:val="center"/>
          </w:tcPr>
          <w:p w:rsidR="009D07AC" w:rsidRDefault="009D07AC" w:rsidP="005A1CE0">
            <w:pPr>
              <w:pStyle w:val="a8"/>
              <w:spacing w:line="400" w:lineRule="exact"/>
              <w:ind w:firstLineChars="0" w:firstLine="0"/>
              <w:jc w:val="center"/>
              <w:rPr>
                <w:rFonts w:ascii="宋体"/>
                <w:sz w:val="28"/>
                <w:szCs w:val="28"/>
              </w:rPr>
            </w:pPr>
            <w:r>
              <w:rPr>
                <w:rFonts w:ascii="宋体" w:hAnsi="宋体" w:hint="eastAsia"/>
                <w:sz w:val="28"/>
                <w:szCs w:val="28"/>
              </w:rPr>
              <w:t>在定标中</w:t>
            </w:r>
          </w:p>
          <w:p w:rsidR="009D07AC" w:rsidRDefault="009D07AC" w:rsidP="005A1CE0">
            <w:pPr>
              <w:pStyle w:val="a8"/>
              <w:spacing w:line="400" w:lineRule="exact"/>
              <w:ind w:firstLineChars="0" w:firstLine="0"/>
              <w:jc w:val="center"/>
              <w:rPr>
                <w:rFonts w:ascii="宋体"/>
                <w:sz w:val="28"/>
                <w:szCs w:val="28"/>
              </w:rPr>
            </w:pPr>
            <w:r>
              <w:rPr>
                <w:rFonts w:ascii="宋体" w:hAnsi="宋体" w:hint="eastAsia"/>
                <w:sz w:val="28"/>
                <w:szCs w:val="28"/>
              </w:rPr>
              <w:t>承担的工作</w:t>
            </w:r>
          </w:p>
        </w:tc>
        <w:tc>
          <w:tcPr>
            <w:tcW w:w="2268" w:type="dxa"/>
            <w:noWrap/>
            <w:vAlign w:val="center"/>
          </w:tcPr>
          <w:p w:rsidR="009D07AC" w:rsidRDefault="009D07AC" w:rsidP="005A1CE0">
            <w:pPr>
              <w:jc w:val="center"/>
              <w:rPr>
                <w:rFonts w:ascii="宋体"/>
                <w:sz w:val="28"/>
                <w:szCs w:val="28"/>
              </w:rPr>
            </w:pPr>
            <w:r>
              <w:rPr>
                <w:rFonts w:ascii="宋体" w:hint="eastAsia"/>
                <w:sz w:val="28"/>
                <w:szCs w:val="28"/>
              </w:rPr>
              <w:t>联系电话</w:t>
            </w:r>
          </w:p>
        </w:tc>
      </w:tr>
      <w:tr w:rsidR="009D07AC" w:rsidTr="005A1CE0">
        <w:trPr>
          <w:trHeight w:hRule="exact" w:val="569"/>
          <w:jc w:val="center"/>
        </w:trPr>
        <w:tc>
          <w:tcPr>
            <w:tcW w:w="959" w:type="dxa"/>
            <w:noWrap/>
            <w:vAlign w:val="center"/>
          </w:tcPr>
          <w:p w:rsidR="009D07AC" w:rsidRDefault="009D07AC" w:rsidP="005A1CE0">
            <w:pPr>
              <w:jc w:val="center"/>
              <w:rPr>
                <w:rFonts w:ascii="宋体"/>
                <w:sz w:val="28"/>
                <w:szCs w:val="28"/>
              </w:rPr>
            </w:pPr>
            <w:r>
              <w:rPr>
                <w:rFonts w:ascii="宋体"/>
                <w:sz w:val="28"/>
                <w:szCs w:val="28"/>
              </w:rPr>
              <w:t>1</w:t>
            </w:r>
          </w:p>
        </w:tc>
        <w:tc>
          <w:tcPr>
            <w:tcW w:w="1559" w:type="dxa"/>
            <w:noWrap/>
            <w:vAlign w:val="center"/>
          </w:tcPr>
          <w:p w:rsidR="009D07AC" w:rsidRDefault="009D07AC" w:rsidP="005A1CE0">
            <w:pPr>
              <w:jc w:val="center"/>
              <w:rPr>
                <w:rFonts w:ascii="宋体"/>
                <w:sz w:val="28"/>
                <w:szCs w:val="28"/>
              </w:rPr>
            </w:pPr>
          </w:p>
        </w:tc>
        <w:tc>
          <w:tcPr>
            <w:tcW w:w="5103" w:type="dxa"/>
            <w:noWrap/>
            <w:vAlign w:val="center"/>
          </w:tcPr>
          <w:p w:rsidR="009D07AC" w:rsidRDefault="009D07AC" w:rsidP="005A1CE0">
            <w:pPr>
              <w:jc w:val="center"/>
              <w:rPr>
                <w:rFonts w:ascii="宋体"/>
                <w:sz w:val="28"/>
                <w:szCs w:val="28"/>
              </w:rPr>
            </w:pPr>
          </w:p>
        </w:tc>
        <w:tc>
          <w:tcPr>
            <w:tcW w:w="1985" w:type="dxa"/>
            <w:noWrap/>
            <w:vAlign w:val="center"/>
          </w:tcPr>
          <w:p w:rsidR="009D07AC" w:rsidRDefault="009D07AC" w:rsidP="005A1CE0">
            <w:pPr>
              <w:jc w:val="center"/>
              <w:rPr>
                <w:rFonts w:ascii="宋体"/>
                <w:sz w:val="28"/>
                <w:szCs w:val="28"/>
              </w:rPr>
            </w:pPr>
          </w:p>
        </w:tc>
        <w:tc>
          <w:tcPr>
            <w:tcW w:w="2126" w:type="dxa"/>
            <w:noWrap/>
            <w:vAlign w:val="center"/>
          </w:tcPr>
          <w:p w:rsidR="009D07AC" w:rsidRDefault="009D07AC" w:rsidP="005A1CE0">
            <w:pPr>
              <w:jc w:val="center"/>
              <w:rPr>
                <w:rFonts w:ascii="宋体"/>
                <w:sz w:val="28"/>
                <w:szCs w:val="28"/>
              </w:rPr>
            </w:pPr>
          </w:p>
        </w:tc>
        <w:tc>
          <w:tcPr>
            <w:tcW w:w="2268" w:type="dxa"/>
            <w:noWrap/>
            <w:vAlign w:val="center"/>
          </w:tcPr>
          <w:p w:rsidR="009D07AC" w:rsidRDefault="009D07AC" w:rsidP="005A1CE0">
            <w:pPr>
              <w:jc w:val="center"/>
              <w:rPr>
                <w:rFonts w:ascii="宋体"/>
                <w:sz w:val="28"/>
                <w:szCs w:val="28"/>
              </w:rPr>
            </w:pPr>
          </w:p>
        </w:tc>
      </w:tr>
      <w:tr w:rsidR="009D07AC" w:rsidTr="005A1CE0">
        <w:trPr>
          <w:trHeight w:hRule="exact" w:val="569"/>
          <w:jc w:val="center"/>
        </w:trPr>
        <w:tc>
          <w:tcPr>
            <w:tcW w:w="959" w:type="dxa"/>
            <w:noWrap/>
            <w:vAlign w:val="center"/>
          </w:tcPr>
          <w:p w:rsidR="009D07AC" w:rsidRDefault="009D07AC" w:rsidP="005A1CE0">
            <w:pPr>
              <w:jc w:val="center"/>
              <w:rPr>
                <w:rFonts w:ascii="宋体"/>
                <w:sz w:val="28"/>
                <w:szCs w:val="28"/>
              </w:rPr>
            </w:pPr>
            <w:r>
              <w:rPr>
                <w:rFonts w:ascii="宋体"/>
                <w:sz w:val="28"/>
                <w:szCs w:val="28"/>
              </w:rPr>
              <w:t>2</w:t>
            </w:r>
          </w:p>
        </w:tc>
        <w:tc>
          <w:tcPr>
            <w:tcW w:w="1559" w:type="dxa"/>
            <w:noWrap/>
            <w:vAlign w:val="center"/>
          </w:tcPr>
          <w:p w:rsidR="009D07AC" w:rsidRDefault="009D07AC" w:rsidP="005A1CE0">
            <w:pPr>
              <w:jc w:val="center"/>
              <w:rPr>
                <w:rFonts w:ascii="宋体"/>
                <w:sz w:val="28"/>
                <w:szCs w:val="28"/>
              </w:rPr>
            </w:pPr>
          </w:p>
        </w:tc>
        <w:tc>
          <w:tcPr>
            <w:tcW w:w="5103" w:type="dxa"/>
            <w:noWrap/>
            <w:vAlign w:val="center"/>
          </w:tcPr>
          <w:p w:rsidR="009D07AC" w:rsidRDefault="009D07AC" w:rsidP="005A1CE0">
            <w:pPr>
              <w:jc w:val="center"/>
              <w:rPr>
                <w:rFonts w:ascii="宋体"/>
                <w:sz w:val="28"/>
                <w:szCs w:val="28"/>
              </w:rPr>
            </w:pPr>
          </w:p>
        </w:tc>
        <w:tc>
          <w:tcPr>
            <w:tcW w:w="1985" w:type="dxa"/>
            <w:noWrap/>
            <w:vAlign w:val="center"/>
          </w:tcPr>
          <w:p w:rsidR="009D07AC" w:rsidRDefault="009D07AC" w:rsidP="005A1CE0">
            <w:pPr>
              <w:jc w:val="center"/>
              <w:rPr>
                <w:rFonts w:ascii="宋体"/>
                <w:sz w:val="28"/>
                <w:szCs w:val="28"/>
              </w:rPr>
            </w:pPr>
          </w:p>
        </w:tc>
        <w:tc>
          <w:tcPr>
            <w:tcW w:w="2126" w:type="dxa"/>
            <w:noWrap/>
            <w:vAlign w:val="center"/>
          </w:tcPr>
          <w:p w:rsidR="009D07AC" w:rsidRDefault="009D07AC" w:rsidP="005A1CE0">
            <w:pPr>
              <w:jc w:val="center"/>
              <w:rPr>
                <w:rFonts w:ascii="宋体"/>
                <w:sz w:val="28"/>
                <w:szCs w:val="28"/>
              </w:rPr>
            </w:pPr>
          </w:p>
        </w:tc>
        <w:tc>
          <w:tcPr>
            <w:tcW w:w="2268" w:type="dxa"/>
            <w:noWrap/>
            <w:vAlign w:val="center"/>
          </w:tcPr>
          <w:p w:rsidR="009D07AC" w:rsidRDefault="009D07AC" w:rsidP="005A1CE0">
            <w:pPr>
              <w:jc w:val="center"/>
              <w:rPr>
                <w:rFonts w:ascii="宋体"/>
                <w:sz w:val="28"/>
                <w:szCs w:val="28"/>
              </w:rPr>
            </w:pPr>
          </w:p>
        </w:tc>
      </w:tr>
      <w:tr w:rsidR="009D07AC" w:rsidTr="005A1CE0">
        <w:trPr>
          <w:trHeight w:hRule="exact" w:val="569"/>
          <w:jc w:val="center"/>
        </w:trPr>
        <w:tc>
          <w:tcPr>
            <w:tcW w:w="959" w:type="dxa"/>
            <w:noWrap/>
            <w:vAlign w:val="center"/>
          </w:tcPr>
          <w:p w:rsidR="009D07AC" w:rsidRDefault="009D07AC" w:rsidP="005A1CE0">
            <w:pPr>
              <w:jc w:val="center"/>
              <w:rPr>
                <w:rFonts w:ascii="宋体"/>
                <w:sz w:val="28"/>
                <w:szCs w:val="28"/>
              </w:rPr>
            </w:pPr>
            <w:r>
              <w:rPr>
                <w:rFonts w:ascii="宋体"/>
                <w:sz w:val="28"/>
                <w:szCs w:val="28"/>
              </w:rPr>
              <w:t>3</w:t>
            </w:r>
          </w:p>
        </w:tc>
        <w:tc>
          <w:tcPr>
            <w:tcW w:w="1559" w:type="dxa"/>
            <w:noWrap/>
            <w:vAlign w:val="center"/>
          </w:tcPr>
          <w:p w:rsidR="009D07AC" w:rsidRDefault="009D07AC" w:rsidP="005A1CE0">
            <w:pPr>
              <w:jc w:val="center"/>
              <w:rPr>
                <w:rFonts w:ascii="宋体"/>
                <w:sz w:val="28"/>
                <w:szCs w:val="28"/>
              </w:rPr>
            </w:pPr>
          </w:p>
        </w:tc>
        <w:tc>
          <w:tcPr>
            <w:tcW w:w="5103" w:type="dxa"/>
            <w:noWrap/>
            <w:vAlign w:val="center"/>
          </w:tcPr>
          <w:p w:rsidR="009D07AC" w:rsidRDefault="009D07AC" w:rsidP="005A1CE0">
            <w:pPr>
              <w:jc w:val="center"/>
              <w:rPr>
                <w:rFonts w:ascii="宋体"/>
                <w:sz w:val="28"/>
                <w:szCs w:val="28"/>
              </w:rPr>
            </w:pPr>
          </w:p>
        </w:tc>
        <w:tc>
          <w:tcPr>
            <w:tcW w:w="1985" w:type="dxa"/>
            <w:noWrap/>
            <w:vAlign w:val="center"/>
          </w:tcPr>
          <w:p w:rsidR="009D07AC" w:rsidRDefault="009D07AC" w:rsidP="005A1CE0">
            <w:pPr>
              <w:jc w:val="center"/>
              <w:rPr>
                <w:rFonts w:ascii="宋体"/>
                <w:sz w:val="28"/>
                <w:szCs w:val="28"/>
              </w:rPr>
            </w:pPr>
          </w:p>
        </w:tc>
        <w:tc>
          <w:tcPr>
            <w:tcW w:w="2126" w:type="dxa"/>
            <w:noWrap/>
            <w:vAlign w:val="center"/>
          </w:tcPr>
          <w:p w:rsidR="009D07AC" w:rsidRDefault="009D07AC" w:rsidP="005A1CE0">
            <w:pPr>
              <w:jc w:val="center"/>
              <w:rPr>
                <w:rFonts w:ascii="宋体"/>
                <w:sz w:val="28"/>
                <w:szCs w:val="28"/>
              </w:rPr>
            </w:pPr>
          </w:p>
        </w:tc>
        <w:tc>
          <w:tcPr>
            <w:tcW w:w="2268" w:type="dxa"/>
            <w:noWrap/>
            <w:vAlign w:val="center"/>
          </w:tcPr>
          <w:p w:rsidR="009D07AC" w:rsidRDefault="009D07AC" w:rsidP="005A1CE0">
            <w:pPr>
              <w:jc w:val="center"/>
              <w:rPr>
                <w:rFonts w:ascii="宋体"/>
                <w:sz w:val="28"/>
                <w:szCs w:val="28"/>
              </w:rPr>
            </w:pPr>
          </w:p>
        </w:tc>
      </w:tr>
      <w:tr w:rsidR="009D07AC" w:rsidTr="005A1CE0">
        <w:trPr>
          <w:trHeight w:hRule="exact" w:val="569"/>
          <w:jc w:val="center"/>
        </w:trPr>
        <w:tc>
          <w:tcPr>
            <w:tcW w:w="959" w:type="dxa"/>
            <w:noWrap/>
            <w:vAlign w:val="center"/>
          </w:tcPr>
          <w:p w:rsidR="009D07AC" w:rsidRDefault="009D07AC" w:rsidP="005A1CE0">
            <w:pPr>
              <w:jc w:val="center"/>
              <w:rPr>
                <w:rFonts w:ascii="宋体"/>
                <w:sz w:val="28"/>
                <w:szCs w:val="28"/>
              </w:rPr>
            </w:pPr>
            <w:r>
              <w:rPr>
                <w:rFonts w:ascii="宋体"/>
                <w:sz w:val="28"/>
                <w:szCs w:val="28"/>
              </w:rPr>
              <w:t>4</w:t>
            </w:r>
          </w:p>
        </w:tc>
        <w:tc>
          <w:tcPr>
            <w:tcW w:w="1559" w:type="dxa"/>
            <w:noWrap/>
            <w:vAlign w:val="center"/>
          </w:tcPr>
          <w:p w:rsidR="009D07AC" w:rsidRDefault="009D07AC" w:rsidP="005A1CE0">
            <w:pPr>
              <w:jc w:val="center"/>
              <w:rPr>
                <w:rFonts w:ascii="宋体"/>
                <w:sz w:val="28"/>
                <w:szCs w:val="28"/>
              </w:rPr>
            </w:pPr>
          </w:p>
        </w:tc>
        <w:tc>
          <w:tcPr>
            <w:tcW w:w="5103" w:type="dxa"/>
            <w:noWrap/>
            <w:vAlign w:val="center"/>
          </w:tcPr>
          <w:p w:rsidR="009D07AC" w:rsidRDefault="009D07AC" w:rsidP="005A1CE0">
            <w:pPr>
              <w:jc w:val="center"/>
              <w:rPr>
                <w:rFonts w:ascii="宋体"/>
                <w:sz w:val="28"/>
                <w:szCs w:val="28"/>
              </w:rPr>
            </w:pPr>
          </w:p>
        </w:tc>
        <w:tc>
          <w:tcPr>
            <w:tcW w:w="1985" w:type="dxa"/>
            <w:noWrap/>
            <w:vAlign w:val="center"/>
          </w:tcPr>
          <w:p w:rsidR="009D07AC" w:rsidRDefault="009D07AC" w:rsidP="005A1CE0">
            <w:pPr>
              <w:jc w:val="center"/>
              <w:rPr>
                <w:rFonts w:ascii="宋体"/>
                <w:sz w:val="28"/>
                <w:szCs w:val="28"/>
              </w:rPr>
            </w:pPr>
          </w:p>
        </w:tc>
        <w:tc>
          <w:tcPr>
            <w:tcW w:w="2126" w:type="dxa"/>
            <w:noWrap/>
            <w:vAlign w:val="center"/>
          </w:tcPr>
          <w:p w:rsidR="009D07AC" w:rsidRDefault="009D07AC" w:rsidP="005A1CE0">
            <w:pPr>
              <w:jc w:val="center"/>
              <w:rPr>
                <w:rFonts w:ascii="宋体"/>
                <w:sz w:val="28"/>
                <w:szCs w:val="28"/>
              </w:rPr>
            </w:pPr>
          </w:p>
        </w:tc>
        <w:tc>
          <w:tcPr>
            <w:tcW w:w="2268" w:type="dxa"/>
            <w:noWrap/>
            <w:vAlign w:val="center"/>
          </w:tcPr>
          <w:p w:rsidR="009D07AC" w:rsidRDefault="009D07AC" w:rsidP="005A1CE0">
            <w:pPr>
              <w:jc w:val="center"/>
              <w:rPr>
                <w:rFonts w:ascii="宋体"/>
                <w:sz w:val="28"/>
                <w:szCs w:val="28"/>
              </w:rPr>
            </w:pPr>
          </w:p>
        </w:tc>
      </w:tr>
      <w:tr w:rsidR="009D07AC" w:rsidTr="005A1CE0">
        <w:trPr>
          <w:trHeight w:hRule="exact" w:val="569"/>
          <w:jc w:val="center"/>
        </w:trPr>
        <w:tc>
          <w:tcPr>
            <w:tcW w:w="959" w:type="dxa"/>
            <w:noWrap/>
            <w:vAlign w:val="center"/>
          </w:tcPr>
          <w:p w:rsidR="009D07AC" w:rsidRDefault="009D07AC" w:rsidP="005A1CE0">
            <w:pPr>
              <w:jc w:val="center"/>
              <w:rPr>
                <w:rFonts w:ascii="宋体"/>
                <w:sz w:val="28"/>
                <w:szCs w:val="28"/>
              </w:rPr>
            </w:pPr>
            <w:r>
              <w:rPr>
                <w:rFonts w:ascii="宋体"/>
                <w:sz w:val="28"/>
                <w:szCs w:val="28"/>
              </w:rPr>
              <w:t>5</w:t>
            </w:r>
          </w:p>
        </w:tc>
        <w:tc>
          <w:tcPr>
            <w:tcW w:w="1559" w:type="dxa"/>
            <w:noWrap/>
            <w:vAlign w:val="center"/>
          </w:tcPr>
          <w:p w:rsidR="009D07AC" w:rsidRDefault="009D07AC" w:rsidP="005A1CE0">
            <w:pPr>
              <w:jc w:val="center"/>
              <w:rPr>
                <w:rFonts w:ascii="宋体"/>
                <w:sz w:val="28"/>
                <w:szCs w:val="28"/>
              </w:rPr>
            </w:pPr>
          </w:p>
        </w:tc>
        <w:tc>
          <w:tcPr>
            <w:tcW w:w="5103" w:type="dxa"/>
            <w:noWrap/>
            <w:vAlign w:val="center"/>
          </w:tcPr>
          <w:p w:rsidR="009D07AC" w:rsidRDefault="009D07AC" w:rsidP="005A1CE0">
            <w:pPr>
              <w:jc w:val="center"/>
              <w:rPr>
                <w:rFonts w:ascii="宋体"/>
                <w:sz w:val="28"/>
                <w:szCs w:val="28"/>
              </w:rPr>
            </w:pPr>
          </w:p>
        </w:tc>
        <w:tc>
          <w:tcPr>
            <w:tcW w:w="1985" w:type="dxa"/>
            <w:noWrap/>
            <w:vAlign w:val="center"/>
          </w:tcPr>
          <w:p w:rsidR="009D07AC" w:rsidRDefault="009D07AC" w:rsidP="005A1CE0">
            <w:pPr>
              <w:jc w:val="center"/>
              <w:rPr>
                <w:rFonts w:ascii="宋体"/>
                <w:sz w:val="28"/>
                <w:szCs w:val="28"/>
              </w:rPr>
            </w:pPr>
          </w:p>
        </w:tc>
        <w:tc>
          <w:tcPr>
            <w:tcW w:w="2126" w:type="dxa"/>
            <w:noWrap/>
            <w:vAlign w:val="center"/>
          </w:tcPr>
          <w:p w:rsidR="009D07AC" w:rsidRDefault="009D07AC" w:rsidP="005A1CE0">
            <w:pPr>
              <w:jc w:val="center"/>
              <w:rPr>
                <w:rFonts w:ascii="宋体"/>
                <w:sz w:val="28"/>
                <w:szCs w:val="28"/>
              </w:rPr>
            </w:pPr>
          </w:p>
        </w:tc>
        <w:tc>
          <w:tcPr>
            <w:tcW w:w="2268" w:type="dxa"/>
            <w:noWrap/>
            <w:vAlign w:val="center"/>
          </w:tcPr>
          <w:p w:rsidR="009D07AC" w:rsidRDefault="009D07AC" w:rsidP="005A1CE0">
            <w:pPr>
              <w:jc w:val="center"/>
              <w:rPr>
                <w:rFonts w:ascii="宋体"/>
                <w:sz w:val="28"/>
                <w:szCs w:val="28"/>
              </w:rPr>
            </w:pPr>
          </w:p>
        </w:tc>
      </w:tr>
      <w:tr w:rsidR="009D07AC" w:rsidTr="005A1CE0">
        <w:trPr>
          <w:trHeight w:hRule="exact" w:val="569"/>
          <w:jc w:val="center"/>
        </w:trPr>
        <w:tc>
          <w:tcPr>
            <w:tcW w:w="959" w:type="dxa"/>
            <w:noWrap/>
            <w:vAlign w:val="center"/>
          </w:tcPr>
          <w:p w:rsidR="009D07AC" w:rsidRDefault="009D07AC" w:rsidP="005A1CE0">
            <w:pPr>
              <w:jc w:val="center"/>
              <w:rPr>
                <w:rFonts w:ascii="宋体"/>
                <w:sz w:val="28"/>
                <w:szCs w:val="28"/>
              </w:rPr>
            </w:pPr>
            <w:r>
              <w:rPr>
                <w:rFonts w:ascii="宋体"/>
                <w:sz w:val="28"/>
                <w:szCs w:val="28"/>
              </w:rPr>
              <w:t>6</w:t>
            </w:r>
          </w:p>
        </w:tc>
        <w:tc>
          <w:tcPr>
            <w:tcW w:w="1559" w:type="dxa"/>
            <w:noWrap/>
            <w:vAlign w:val="center"/>
          </w:tcPr>
          <w:p w:rsidR="009D07AC" w:rsidRDefault="009D07AC" w:rsidP="005A1CE0">
            <w:pPr>
              <w:jc w:val="center"/>
              <w:rPr>
                <w:rFonts w:ascii="宋体"/>
                <w:sz w:val="28"/>
                <w:szCs w:val="28"/>
              </w:rPr>
            </w:pPr>
          </w:p>
        </w:tc>
        <w:tc>
          <w:tcPr>
            <w:tcW w:w="5103" w:type="dxa"/>
            <w:noWrap/>
            <w:vAlign w:val="center"/>
          </w:tcPr>
          <w:p w:rsidR="009D07AC" w:rsidRDefault="009D07AC" w:rsidP="005A1CE0">
            <w:pPr>
              <w:jc w:val="center"/>
              <w:rPr>
                <w:rFonts w:ascii="宋体"/>
                <w:sz w:val="28"/>
                <w:szCs w:val="28"/>
              </w:rPr>
            </w:pPr>
          </w:p>
        </w:tc>
        <w:tc>
          <w:tcPr>
            <w:tcW w:w="1985" w:type="dxa"/>
            <w:noWrap/>
            <w:vAlign w:val="center"/>
          </w:tcPr>
          <w:p w:rsidR="009D07AC" w:rsidRDefault="009D07AC" w:rsidP="005A1CE0">
            <w:pPr>
              <w:jc w:val="center"/>
              <w:rPr>
                <w:rFonts w:ascii="宋体"/>
                <w:sz w:val="28"/>
                <w:szCs w:val="28"/>
              </w:rPr>
            </w:pPr>
          </w:p>
        </w:tc>
        <w:tc>
          <w:tcPr>
            <w:tcW w:w="2126" w:type="dxa"/>
            <w:noWrap/>
            <w:vAlign w:val="center"/>
          </w:tcPr>
          <w:p w:rsidR="009D07AC" w:rsidRDefault="009D07AC" w:rsidP="005A1CE0">
            <w:pPr>
              <w:jc w:val="center"/>
              <w:rPr>
                <w:rFonts w:ascii="宋体"/>
                <w:sz w:val="28"/>
                <w:szCs w:val="28"/>
              </w:rPr>
            </w:pPr>
          </w:p>
        </w:tc>
        <w:tc>
          <w:tcPr>
            <w:tcW w:w="2268" w:type="dxa"/>
            <w:noWrap/>
            <w:vAlign w:val="center"/>
          </w:tcPr>
          <w:p w:rsidR="009D07AC" w:rsidRDefault="009D07AC" w:rsidP="005A1CE0">
            <w:pPr>
              <w:jc w:val="center"/>
              <w:rPr>
                <w:rFonts w:ascii="宋体"/>
                <w:sz w:val="28"/>
                <w:szCs w:val="28"/>
              </w:rPr>
            </w:pPr>
          </w:p>
        </w:tc>
      </w:tr>
      <w:tr w:rsidR="009D07AC" w:rsidTr="005A1CE0">
        <w:trPr>
          <w:trHeight w:hRule="exact" w:val="569"/>
          <w:jc w:val="center"/>
        </w:trPr>
        <w:tc>
          <w:tcPr>
            <w:tcW w:w="959" w:type="dxa"/>
            <w:noWrap/>
            <w:vAlign w:val="center"/>
          </w:tcPr>
          <w:p w:rsidR="009D07AC" w:rsidRDefault="009D07AC" w:rsidP="005A1CE0">
            <w:pPr>
              <w:jc w:val="center"/>
              <w:rPr>
                <w:rFonts w:ascii="宋体"/>
                <w:sz w:val="28"/>
                <w:szCs w:val="28"/>
              </w:rPr>
            </w:pPr>
            <w:r>
              <w:rPr>
                <w:rFonts w:ascii="宋体"/>
                <w:sz w:val="28"/>
                <w:szCs w:val="28"/>
              </w:rPr>
              <w:t>7</w:t>
            </w:r>
          </w:p>
        </w:tc>
        <w:tc>
          <w:tcPr>
            <w:tcW w:w="1559" w:type="dxa"/>
            <w:noWrap/>
            <w:vAlign w:val="center"/>
          </w:tcPr>
          <w:p w:rsidR="009D07AC" w:rsidRDefault="009D07AC" w:rsidP="005A1CE0">
            <w:pPr>
              <w:jc w:val="center"/>
              <w:rPr>
                <w:rFonts w:ascii="宋体"/>
                <w:sz w:val="28"/>
                <w:szCs w:val="28"/>
              </w:rPr>
            </w:pPr>
          </w:p>
        </w:tc>
        <w:tc>
          <w:tcPr>
            <w:tcW w:w="5103" w:type="dxa"/>
            <w:noWrap/>
            <w:vAlign w:val="center"/>
          </w:tcPr>
          <w:p w:rsidR="009D07AC" w:rsidRDefault="009D07AC" w:rsidP="005A1CE0">
            <w:pPr>
              <w:jc w:val="center"/>
              <w:rPr>
                <w:rFonts w:ascii="宋体"/>
                <w:sz w:val="28"/>
                <w:szCs w:val="28"/>
              </w:rPr>
            </w:pPr>
          </w:p>
        </w:tc>
        <w:tc>
          <w:tcPr>
            <w:tcW w:w="1985" w:type="dxa"/>
            <w:noWrap/>
            <w:vAlign w:val="center"/>
          </w:tcPr>
          <w:p w:rsidR="009D07AC" w:rsidRDefault="009D07AC" w:rsidP="005A1CE0">
            <w:pPr>
              <w:jc w:val="center"/>
              <w:rPr>
                <w:rFonts w:ascii="宋体"/>
                <w:sz w:val="28"/>
                <w:szCs w:val="28"/>
              </w:rPr>
            </w:pPr>
          </w:p>
        </w:tc>
        <w:tc>
          <w:tcPr>
            <w:tcW w:w="2126" w:type="dxa"/>
            <w:noWrap/>
            <w:vAlign w:val="center"/>
          </w:tcPr>
          <w:p w:rsidR="009D07AC" w:rsidRDefault="009D07AC" w:rsidP="005A1CE0">
            <w:pPr>
              <w:jc w:val="center"/>
              <w:rPr>
                <w:rFonts w:ascii="宋体"/>
                <w:sz w:val="28"/>
                <w:szCs w:val="28"/>
              </w:rPr>
            </w:pPr>
          </w:p>
        </w:tc>
        <w:tc>
          <w:tcPr>
            <w:tcW w:w="2268" w:type="dxa"/>
            <w:noWrap/>
            <w:vAlign w:val="center"/>
          </w:tcPr>
          <w:p w:rsidR="009D07AC" w:rsidRDefault="009D07AC" w:rsidP="005A1CE0">
            <w:pPr>
              <w:jc w:val="center"/>
              <w:rPr>
                <w:rFonts w:ascii="宋体"/>
                <w:sz w:val="28"/>
                <w:szCs w:val="28"/>
              </w:rPr>
            </w:pPr>
          </w:p>
        </w:tc>
      </w:tr>
      <w:tr w:rsidR="009D07AC" w:rsidTr="005A1CE0">
        <w:trPr>
          <w:trHeight w:hRule="exact" w:val="569"/>
          <w:jc w:val="center"/>
        </w:trPr>
        <w:tc>
          <w:tcPr>
            <w:tcW w:w="959" w:type="dxa"/>
            <w:noWrap/>
            <w:vAlign w:val="center"/>
          </w:tcPr>
          <w:p w:rsidR="009D07AC" w:rsidRDefault="009D07AC" w:rsidP="005A1CE0">
            <w:pPr>
              <w:jc w:val="center"/>
              <w:rPr>
                <w:rFonts w:ascii="宋体"/>
                <w:sz w:val="28"/>
                <w:szCs w:val="28"/>
              </w:rPr>
            </w:pPr>
            <w:r>
              <w:rPr>
                <w:rFonts w:ascii="宋体"/>
                <w:sz w:val="28"/>
                <w:szCs w:val="28"/>
              </w:rPr>
              <w:t>8</w:t>
            </w:r>
          </w:p>
        </w:tc>
        <w:tc>
          <w:tcPr>
            <w:tcW w:w="1559" w:type="dxa"/>
            <w:noWrap/>
            <w:vAlign w:val="center"/>
          </w:tcPr>
          <w:p w:rsidR="009D07AC" w:rsidRDefault="009D07AC" w:rsidP="005A1CE0">
            <w:pPr>
              <w:jc w:val="center"/>
              <w:rPr>
                <w:rFonts w:ascii="宋体"/>
                <w:sz w:val="28"/>
                <w:szCs w:val="28"/>
              </w:rPr>
            </w:pPr>
          </w:p>
        </w:tc>
        <w:tc>
          <w:tcPr>
            <w:tcW w:w="5103" w:type="dxa"/>
            <w:noWrap/>
            <w:vAlign w:val="center"/>
          </w:tcPr>
          <w:p w:rsidR="009D07AC" w:rsidRDefault="009D07AC" w:rsidP="005A1CE0">
            <w:pPr>
              <w:jc w:val="center"/>
              <w:rPr>
                <w:rFonts w:ascii="宋体"/>
                <w:sz w:val="28"/>
                <w:szCs w:val="28"/>
              </w:rPr>
            </w:pPr>
          </w:p>
        </w:tc>
        <w:tc>
          <w:tcPr>
            <w:tcW w:w="1985" w:type="dxa"/>
            <w:noWrap/>
            <w:vAlign w:val="center"/>
          </w:tcPr>
          <w:p w:rsidR="009D07AC" w:rsidRDefault="009D07AC" w:rsidP="005A1CE0">
            <w:pPr>
              <w:jc w:val="center"/>
              <w:rPr>
                <w:rFonts w:ascii="宋体"/>
                <w:sz w:val="28"/>
                <w:szCs w:val="28"/>
              </w:rPr>
            </w:pPr>
          </w:p>
        </w:tc>
        <w:tc>
          <w:tcPr>
            <w:tcW w:w="2126" w:type="dxa"/>
            <w:noWrap/>
            <w:vAlign w:val="center"/>
          </w:tcPr>
          <w:p w:rsidR="009D07AC" w:rsidRDefault="009D07AC" w:rsidP="005A1CE0">
            <w:pPr>
              <w:jc w:val="center"/>
              <w:rPr>
                <w:rFonts w:ascii="宋体"/>
                <w:sz w:val="28"/>
                <w:szCs w:val="28"/>
              </w:rPr>
            </w:pPr>
          </w:p>
        </w:tc>
        <w:tc>
          <w:tcPr>
            <w:tcW w:w="2268" w:type="dxa"/>
            <w:noWrap/>
            <w:vAlign w:val="center"/>
          </w:tcPr>
          <w:p w:rsidR="009D07AC" w:rsidRDefault="009D07AC" w:rsidP="005A1CE0">
            <w:pPr>
              <w:jc w:val="center"/>
              <w:rPr>
                <w:rFonts w:ascii="宋体"/>
                <w:sz w:val="28"/>
                <w:szCs w:val="28"/>
              </w:rPr>
            </w:pPr>
          </w:p>
        </w:tc>
      </w:tr>
      <w:tr w:rsidR="009D07AC" w:rsidTr="005A1CE0">
        <w:trPr>
          <w:trHeight w:hRule="exact" w:val="569"/>
          <w:jc w:val="center"/>
        </w:trPr>
        <w:tc>
          <w:tcPr>
            <w:tcW w:w="959" w:type="dxa"/>
            <w:noWrap/>
            <w:vAlign w:val="center"/>
          </w:tcPr>
          <w:p w:rsidR="009D07AC" w:rsidRDefault="009D07AC" w:rsidP="005A1CE0">
            <w:pPr>
              <w:jc w:val="center"/>
              <w:rPr>
                <w:rFonts w:ascii="宋体"/>
                <w:sz w:val="28"/>
                <w:szCs w:val="28"/>
              </w:rPr>
            </w:pPr>
            <w:r>
              <w:rPr>
                <w:rFonts w:ascii="宋体"/>
                <w:sz w:val="28"/>
                <w:szCs w:val="28"/>
              </w:rPr>
              <w:t>9</w:t>
            </w:r>
          </w:p>
        </w:tc>
        <w:tc>
          <w:tcPr>
            <w:tcW w:w="1559" w:type="dxa"/>
            <w:noWrap/>
            <w:vAlign w:val="center"/>
          </w:tcPr>
          <w:p w:rsidR="009D07AC" w:rsidRDefault="009D07AC" w:rsidP="005A1CE0">
            <w:pPr>
              <w:jc w:val="center"/>
              <w:rPr>
                <w:rFonts w:ascii="宋体"/>
                <w:sz w:val="28"/>
                <w:szCs w:val="28"/>
              </w:rPr>
            </w:pPr>
          </w:p>
        </w:tc>
        <w:tc>
          <w:tcPr>
            <w:tcW w:w="5103" w:type="dxa"/>
            <w:noWrap/>
            <w:vAlign w:val="center"/>
          </w:tcPr>
          <w:p w:rsidR="009D07AC" w:rsidRDefault="009D07AC" w:rsidP="005A1CE0">
            <w:pPr>
              <w:jc w:val="center"/>
              <w:rPr>
                <w:rFonts w:ascii="宋体"/>
                <w:sz w:val="28"/>
                <w:szCs w:val="28"/>
              </w:rPr>
            </w:pPr>
          </w:p>
        </w:tc>
        <w:tc>
          <w:tcPr>
            <w:tcW w:w="1985" w:type="dxa"/>
            <w:noWrap/>
            <w:vAlign w:val="center"/>
          </w:tcPr>
          <w:p w:rsidR="009D07AC" w:rsidRDefault="009D07AC" w:rsidP="005A1CE0">
            <w:pPr>
              <w:jc w:val="center"/>
              <w:rPr>
                <w:rFonts w:ascii="宋体"/>
                <w:sz w:val="28"/>
                <w:szCs w:val="28"/>
              </w:rPr>
            </w:pPr>
          </w:p>
        </w:tc>
        <w:tc>
          <w:tcPr>
            <w:tcW w:w="2126" w:type="dxa"/>
            <w:noWrap/>
            <w:vAlign w:val="center"/>
          </w:tcPr>
          <w:p w:rsidR="009D07AC" w:rsidRDefault="009D07AC" w:rsidP="005A1CE0">
            <w:pPr>
              <w:jc w:val="center"/>
              <w:rPr>
                <w:rFonts w:ascii="宋体"/>
                <w:sz w:val="28"/>
                <w:szCs w:val="28"/>
              </w:rPr>
            </w:pPr>
          </w:p>
        </w:tc>
        <w:tc>
          <w:tcPr>
            <w:tcW w:w="2268" w:type="dxa"/>
            <w:noWrap/>
            <w:vAlign w:val="center"/>
          </w:tcPr>
          <w:p w:rsidR="009D07AC" w:rsidRDefault="009D07AC" w:rsidP="005A1CE0">
            <w:pPr>
              <w:jc w:val="center"/>
              <w:rPr>
                <w:rFonts w:ascii="宋体"/>
                <w:sz w:val="28"/>
                <w:szCs w:val="28"/>
              </w:rPr>
            </w:pPr>
          </w:p>
        </w:tc>
      </w:tr>
    </w:tbl>
    <w:p w:rsidR="009D07AC" w:rsidRDefault="009D07AC" w:rsidP="009D07AC">
      <w:pPr>
        <w:widowControl/>
        <w:jc w:val="left"/>
        <w:rPr>
          <w:rFonts w:ascii="仿宋_GB2312" w:eastAsia="仿宋_GB2312"/>
          <w:sz w:val="32"/>
          <w:szCs w:val="32"/>
        </w:rPr>
      </w:pPr>
    </w:p>
    <w:p w:rsidR="009D07AC" w:rsidRDefault="009D07AC" w:rsidP="009D07AC">
      <w:pPr>
        <w:widowControl/>
        <w:jc w:val="center"/>
        <w:rPr>
          <w:rFonts w:ascii="黑体" w:eastAsia="黑体"/>
          <w:b/>
          <w:sz w:val="36"/>
        </w:rPr>
      </w:pPr>
      <w:r>
        <w:rPr>
          <w:rFonts w:ascii="黑体" w:eastAsia="黑体" w:hint="eastAsia"/>
          <w:b/>
          <w:sz w:val="36"/>
        </w:rPr>
        <w:br w:type="page"/>
      </w:r>
      <w:r>
        <w:rPr>
          <w:rFonts w:ascii="黑体" w:eastAsia="黑体" w:hint="eastAsia"/>
          <w:b/>
          <w:sz w:val="36"/>
        </w:rPr>
        <w:lastRenderedPageBreak/>
        <w:t>三、定标监督小组成员名单</w:t>
      </w:r>
    </w:p>
    <w:p w:rsidR="009D07AC" w:rsidRDefault="009D07AC" w:rsidP="009D07AC">
      <w:pPr>
        <w:widowControl/>
        <w:jc w:val="center"/>
        <w:rPr>
          <w:rFonts w:ascii="仿宋_GB2312"/>
          <w:sz w:val="32"/>
          <w:szCs w:val="32"/>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1559"/>
        <w:gridCol w:w="5103"/>
        <w:gridCol w:w="1985"/>
        <w:gridCol w:w="2126"/>
        <w:gridCol w:w="2268"/>
      </w:tblGrid>
      <w:tr w:rsidR="009D07AC" w:rsidTr="005A1CE0">
        <w:trPr>
          <w:trHeight w:hRule="exact" w:val="1059"/>
        </w:trPr>
        <w:tc>
          <w:tcPr>
            <w:tcW w:w="959" w:type="dxa"/>
            <w:noWrap/>
            <w:vAlign w:val="center"/>
          </w:tcPr>
          <w:p w:rsidR="009D07AC" w:rsidRDefault="009D07AC" w:rsidP="005A1CE0">
            <w:pPr>
              <w:jc w:val="center"/>
              <w:rPr>
                <w:rFonts w:ascii="宋体"/>
                <w:sz w:val="28"/>
                <w:szCs w:val="28"/>
              </w:rPr>
            </w:pPr>
            <w:r>
              <w:rPr>
                <w:rFonts w:ascii="宋体" w:hint="eastAsia"/>
                <w:sz w:val="28"/>
                <w:szCs w:val="28"/>
              </w:rPr>
              <w:t>序号</w:t>
            </w:r>
          </w:p>
        </w:tc>
        <w:tc>
          <w:tcPr>
            <w:tcW w:w="1559" w:type="dxa"/>
            <w:noWrap/>
            <w:vAlign w:val="center"/>
          </w:tcPr>
          <w:p w:rsidR="009D07AC" w:rsidRDefault="009D07AC" w:rsidP="005A1CE0">
            <w:pPr>
              <w:jc w:val="center"/>
              <w:rPr>
                <w:rFonts w:ascii="宋体"/>
                <w:sz w:val="28"/>
                <w:szCs w:val="28"/>
              </w:rPr>
            </w:pPr>
            <w:r>
              <w:rPr>
                <w:rFonts w:ascii="宋体" w:hint="eastAsia"/>
                <w:sz w:val="28"/>
                <w:szCs w:val="28"/>
              </w:rPr>
              <w:t>姓名</w:t>
            </w:r>
          </w:p>
        </w:tc>
        <w:tc>
          <w:tcPr>
            <w:tcW w:w="5103" w:type="dxa"/>
            <w:noWrap/>
            <w:vAlign w:val="center"/>
          </w:tcPr>
          <w:p w:rsidR="009D07AC" w:rsidRDefault="009D07AC" w:rsidP="005A1CE0">
            <w:pPr>
              <w:jc w:val="center"/>
              <w:rPr>
                <w:rFonts w:ascii="宋体"/>
                <w:sz w:val="28"/>
                <w:szCs w:val="28"/>
              </w:rPr>
            </w:pPr>
            <w:r>
              <w:rPr>
                <w:rFonts w:ascii="宋体" w:hint="eastAsia"/>
                <w:sz w:val="28"/>
                <w:szCs w:val="28"/>
              </w:rPr>
              <w:t>工作单位</w:t>
            </w:r>
          </w:p>
        </w:tc>
        <w:tc>
          <w:tcPr>
            <w:tcW w:w="1985" w:type="dxa"/>
            <w:noWrap/>
            <w:vAlign w:val="center"/>
          </w:tcPr>
          <w:p w:rsidR="009D07AC" w:rsidRDefault="009D07AC" w:rsidP="005A1CE0">
            <w:pPr>
              <w:pStyle w:val="a8"/>
              <w:spacing w:line="400" w:lineRule="exact"/>
              <w:ind w:firstLineChars="0" w:firstLine="0"/>
              <w:jc w:val="center"/>
              <w:rPr>
                <w:rFonts w:ascii="宋体"/>
                <w:sz w:val="28"/>
                <w:szCs w:val="28"/>
              </w:rPr>
            </w:pPr>
            <w:r>
              <w:rPr>
                <w:rFonts w:ascii="宋体" w:hAnsi="宋体" w:hint="eastAsia"/>
                <w:sz w:val="28"/>
                <w:szCs w:val="28"/>
              </w:rPr>
              <w:t>职称（职务）</w:t>
            </w:r>
          </w:p>
        </w:tc>
        <w:tc>
          <w:tcPr>
            <w:tcW w:w="2126" w:type="dxa"/>
            <w:noWrap/>
            <w:vAlign w:val="center"/>
          </w:tcPr>
          <w:p w:rsidR="009D07AC" w:rsidRDefault="009D07AC" w:rsidP="005A1CE0">
            <w:pPr>
              <w:pStyle w:val="a8"/>
              <w:spacing w:line="400" w:lineRule="exact"/>
              <w:ind w:firstLineChars="0" w:firstLine="0"/>
              <w:jc w:val="center"/>
              <w:rPr>
                <w:rFonts w:ascii="宋体"/>
                <w:sz w:val="28"/>
                <w:szCs w:val="28"/>
              </w:rPr>
            </w:pPr>
            <w:r>
              <w:rPr>
                <w:rFonts w:ascii="宋体" w:hAnsi="宋体" w:hint="eastAsia"/>
                <w:sz w:val="28"/>
                <w:szCs w:val="28"/>
              </w:rPr>
              <w:t>在定标中</w:t>
            </w:r>
          </w:p>
          <w:p w:rsidR="009D07AC" w:rsidRDefault="009D07AC" w:rsidP="005A1CE0">
            <w:pPr>
              <w:pStyle w:val="a8"/>
              <w:spacing w:line="400" w:lineRule="exact"/>
              <w:ind w:firstLineChars="0" w:firstLine="0"/>
              <w:jc w:val="center"/>
              <w:rPr>
                <w:rFonts w:ascii="宋体"/>
                <w:sz w:val="28"/>
                <w:szCs w:val="28"/>
              </w:rPr>
            </w:pPr>
            <w:r>
              <w:rPr>
                <w:rFonts w:ascii="宋体" w:hAnsi="宋体" w:hint="eastAsia"/>
                <w:sz w:val="28"/>
                <w:szCs w:val="28"/>
              </w:rPr>
              <w:t>承担的工作</w:t>
            </w:r>
          </w:p>
        </w:tc>
        <w:tc>
          <w:tcPr>
            <w:tcW w:w="2268" w:type="dxa"/>
            <w:noWrap/>
            <w:vAlign w:val="center"/>
          </w:tcPr>
          <w:p w:rsidR="009D07AC" w:rsidRDefault="009D07AC" w:rsidP="005A1CE0">
            <w:pPr>
              <w:jc w:val="center"/>
              <w:rPr>
                <w:rFonts w:ascii="宋体"/>
                <w:sz w:val="28"/>
                <w:szCs w:val="28"/>
              </w:rPr>
            </w:pPr>
            <w:r>
              <w:rPr>
                <w:rFonts w:ascii="宋体" w:hint="eastAsia"/>
                <w:sz w:val="28"/>
                <w:szCs w:val="28"/>
              </w:rPr>
              <w:t>联系电话</w:t>
            </w:r>
          </w:p>
        </w:tc>
      </w:tr>
      <w:tr w:rsidR="009D07AC" w:rsidTr="005A1CE0">
        <w:trPr>
          <w:trHeight w:hRule="exact" w:val="569"/>
        </w:trPr>
        <w:tc>
          <w:tcPr>
            <w:tcW w:w="959" w:type="dxa"/>
            <w:noWrap/>
            <w:vAlign w:val="center"/>
          </w:tcPr>
          <w:p w:rsidR="009D07AC" w:rsidRDefault="009D07AC" w:rsidP="005A1CE0">
            <w:pPr>
              <w:jc w:val="center"/>
              <w:rPr>
                <w:rFonts w:ascii="宋体"/>
                <w:sz w:val="28"/>
                <w:szCs w:val="28"/>
              </w:rPr>
            </w:pPr>
            <w:r>
              <w:rPr>
                <w:rFonts w:ascii="宋体"/>
                <w:sz w:val="28"/>
                <w:szCs w:val="28"/>
              </w:rPr>
              <w:t>1</w:t>
            </w:r>
          </w:p>
        </w:tc>
        <w:tc>
          <w:tcPr>
            <w:tcW w:w="1559" w:type="dxa"/>
            <w:noWrap/>
            <w:vAlign w:val="center"/>
          </w:tcPr>
          <w:p w:rsidR="009D07AC" w:rsidRDefault="009D07AC" w:rsidP="005A1CE0">
            <w:pPr>
              <w:jc w:val="center"/>
              <w:rPr>
                <w:rFonts w:ascii="宋体"/>
                <w:sz w:val="28"/>
                <w:szCs w:val="28"/>
              </w:rPr>
            </w:pPr>
          </w:p>
        </w:tc>
        <w:tc>
          <w:tcPr>
            <w:tcW w:w="5103" w:type="dxa"/>
            <w:noWrap/>
            <w:vAlign w:val="center"/>
          </w:tcPr>
          <w:p w:rsidR="009D07AC" w:rsidRDefault="009D07AC" w:rsidP="005A1CE0">
            <w:pPr>
              <w:jc w:val="center"/>
              <w:rPr>
                <w:rFonts w:ascii="宋体"/>
                <w:sz w:val="28"/>
                <w:szCs w:val="28"/>
              </w:rPr>
            </w:pPr>
          </w:p>
        </w:tc>
        <w:tc>
          <w:tcPr>
            <w:tcW w:w="1985" w:type="dxa"/>
            <w:noWrap/>
            <w:vAlign w:val="center"/>
          </w:tcPr>
          <w:p w:rsidR="009D07AC" w:rsidRDefault="009D07AC" w:rsidP="005A1CE0">
            <w:pPr>
              <w:jc w:val="center"/>
              <w:rPr>
                <w:rFonts w:ascii="宋体"/>
                <w:sz w:val="28"/>
                <w:szCs w:val="28"/>
              </w:rPr>
            </w:pPr>
          </w:p>
        </w:tc>
        <w:tc>
          <w:tcPr>
            <w:tcW w:w="2126" w:type="dxa"/>
            <w:noWrap/>
            <w:vAlign w:val="center"/>
          </w:tcPr>
          <w:p w:rsidR="009D07AC" w:rsidRDefault="009D07AC" w:rsidP="005A1CE0">
            <w:pPr>
              <w:jc w:val="center"/>
              <w:rPr>
                <w:rFonts w:ascii="宋体"/>
                <w:sz w:val="28"/>
                <w:szCs w:val="28"/>
              </w:rPr>
            </w:pPr>
          </w:p>
        </w:tc>
        <w:tc>
          <w:tcPr>
            <w:tcW w:w="2268" w:type="dxa"/>
            <w:noWrap/>
            <w:vAlign w:val="center"/>
          </w:tcPr>
          <w:p w:rsidR="009D07AC" w:rsidRDefault="009D07AC" w:rsidP="005A1CE0">
            <w:pPr>
              <w:jc w:val="center"/>
              <w:rPr>
                <w:rFonts w:ascii="宋体"/>
                <w:sz w:val="28"/>
                <w:szCs w:val="28"/>
              </w:rPr>
            </w:pPr>
          </w:p>
        </w:tc>
      </w:tr>
      <w:tr w:rsidR="009D07AC" w:rsidTr="005A1CE0">
        <w:trPr>
          <w:trHeight w:hRule="exact" w:val="569"/>
        </w:trPr>
        <w:tc>
          <w:tcPr>
            <w:tcW w:w="959" w:type="dxa"/>
            <w:noWrap/>
            <w:vAlign w:val="center"/>
          </w:tcPr>
          <w:p w:rsidR="009D07AC" w:rsidRDefault="009D07AC" w:rsidP="005A1CE0">
            <w:pPr>
              <w:jc w:val="center"/>
              <w:rPr>
                <w:rFonts w:ascii="宋体"/>
                <w:sz w:val="28"/>
                <w:szCs w:val="28"/>
              </w:rPr>
            </w:pPr>
            <w:r>
              <w:rPr>
                <w:rFonts w:ascii="宋体"/>
                <w:sz w:val="28"/>
                <w:szCs w:val="28"/>
              </w:rPr>
              <w:t>2</w:t>
            </w:r>
          </w:p>
        </w:tc>
        <w:tc>
          <w:tcPr>
            <w:tcW w:w="1559" w:type="dxa"/>
            <w:noWrap/>
            <w:vAlign w:val="center"/>
          </w:tcPr>
          <w:p w:rsidR="009D07AC" w:rsidRDefault="009D07AC" w:rsidP="005A1CE0">
            <w:pPr>
              <w:jc w:val="center"/>
              <w:rPr>
                <w:rFonts w:ascii="宋体"/>
                <w:sz w:val="28"/>
                <w:szCs w:val="28"/>
              </w:rPr>
            </w:pPr>
          </w:p>
        </w:tc>
        <w:tc>
          <w:tcPr>
            <w:tcW w:w="5103" w:type="dxa"/>
            <w:noWrap/>
            <w:vAlign w:val="center"/>
          </w:tcPr>
          <w:p w:rsidR="009D07AC" w:rsidRDefault="009D07AC" w:rsidP="005A1CE0">
            <w:pPr>
              <w:jc w:val="center"/>
              <w:rPr>
                <w:rFonts w:ascii="宋体"/>
                <w:sz w:val="28"/>
                <w:szCs w:val="28"/>
              </w:rPr>
            </w:pPr>
          </w:p>
        </w:tc>
        <w:tc>
          <w:tcPr>
            <w:tcW w:w="1985" w:type="dxa"/>
            <w:noWrap/>
            <w:vAlign w:val="center"/>
          </w:tcPr>
          <w:p w:rsidR="009D07AC" w:rsidRDefault="009D07AC" w:rsidP="005A1CE0">
            <w:pPr>
              <w:jc w:val="center"/>
              <w:rPr>
                <w:rFonts w:ascii="宋体"/>
                <w:sz w:val="28"/>
                <w:szCs w:val="28"/>
              </w:rPr>
            </w:pPr>
          </w:p>
        </w:tc>
        <w:tc>
          <w:tcPr>
            <w:tcW w:w="2126" w:type="dxa"/>
            <w:noWrap/>
            <w:vAlign w:val="center"/>
          </w:tcPr>
          <w:p w:rsidR="009D07AC" w:rsidRDefault="009D07AC" w:rsidP="005A1CE0">
            <w:pPr>
              <w:jc w:val="center"/>
              <w:rPr>
                <w:rFonts w:ascii="宋体"/>
                <w:sz w:val="28"/>
                <w:szCs w:val="28"/>
              </w:rPr>
            </w:pPr>
          </w:p>
        </w:tc>
        <w:tc>
          <w:tcPr>
            <w:tcW w:w="2268" w:type="dxa"/>
            <w:noWrap/>
            <w:vAlign w:val="center"/>
          </w:tcPr>
          <w:p w:rsidR="009D07AC" w:rsidRDefault="009D07AC" w:rsidP="005A1CE0">
            <w:pPr>
              <w:jc w:val="center"/>
              <w:rPr>
                <w:rFonts w:ascii="宋体"/>
                <w:sz w:val="28"/>
                <w:szCs w:val="28"/>
              </w:rPr>
            </w:pPr>
          </w:p>
        </w:tc>
      </w:tr>
      <w:tr w:rsidR="009D07AC" w:rsidTr="005A1CE0">
        <w:trPr>
          <w:trHeight w:hRule="exact" w:val="569"/>
        </w:trPr>
        <w:tc>
          <w:tcPr>
            <w:tcW w:w="959" w:type="dxa"/>
            <w:noWrap/>
            <w:vAlign w:val="center"/>
          </w:tcPr>
          <w:p w:rsidR="009D07AC" w:rsidRDefault="009D07AC" w:rsidP="005A1CE0">
            <w:pPr>
              <w:jc w:val="center"/>
              <w:rPr>
                <w:rFonts w:ascii="宋体"/>
                <w:sz w:val="28"/>
                <w:szCs w:val="28"/>
              </w:rPr>
            </w:pPr>
            <w:r>
              <w:rPr>
                <w:rFonts w:ascii="宋体"/>
                <w:sz w:val="28"/>
                <w:szCs w:val="28"/>
              </w:rPr>
              <w:t>3</w:t>
            </w:r>
          </w:p>
        </w:tc>
        <w:tc>
          <w:tcPr>
            <w:tcW w:w="1559" w:type="dxa"/>
            <w:noWrap/>
            <w:vAlign w:val="center"/>
          </w:tcPr>
          <w:p w:rsidR="009D07AC" w:rsidRDefault="009D07AC" w:rsidP="005A1CE0">
            <w:pPr>
              <w:jc w:val="center"/>
              <w:rPr>
                <w:rFonts w:ascii="宋体"/>
                <w:sz w:val="28"/>
                <w:szCs w:val="28"/>
              </w:rPr>
            </w:pPr>
          </w:p>
        </w:tc>
        <w:tc>
          <w:tcPr>
            <w:tcW w:w="5103" w:type="dxa"/>
            <w:noWrap/>
            <w:vAlign w:val="center"/>
          </w:tcPr>
          <w:p w:rsidR="009D07AC" w:rsidRDefault="009D07AC" w:rsidP="005A1CE0">
            <w:pPr>
              <w:jc w:val="center"/>
              <w:rPr>
                <w:rFonts w:ascii="宋体"/>
                <w:sz w:val="28"/>
                <w:szCs w:val="28"/>
              </w:rPr>
            </w:pPr>
          </w:p>
        </w:tc>
        <w:tc>
          <w:tcPr>
            <w:tcW w:w="1985" w:type="dxa"/>
            <w:noWrap/>
            <w:vAlign w:val="center"/>
          </w:tcPr>
          <w:p w:rsidR="009D07AC" w:rsidRDefault="009D07AC" w:rsidP="005A1CE0">
            <w:pPr>
              <w:jc w:val="center"/>
              <w:rPr>
                <w:rFonts w:ascii="宋体"/>
                <w:sz w:val="28"/>
                <w:szCs w:val="28"/>
              </w:rPr>
            </w:pPr>
          </w:p>
        </w:tc>
        <w:tc>
          <w:tcPr>
            <w:tcW w:w="2126" w:type="dxa"/>
            <w:noWrap/>
            <w:vAlign w:val="center"/>
          </w:tcPr>
          <w:p w:rsidR="009D07AC" w:rsidRDefault="009D07AC" w:rsidP="005A1CE0">
            <w:pPr>
              <w:jc w:val="center"/>
              <w:rPr>
                <w:rFonts w:ascii="宋体"/>
                <w:sz w:val="28"/>
                <w:szCs w:val="28"/>
              </w:rPr>
            </w:pPr>
          </w:p>
        </w:tc>
        <w:tc>
          <w:tcPr>
            <w:tcW w:w="2268" w:type="dxa"/>
            <w:noWrap/>
            <w:vAlign w:val="center"/>
          </w:tcPr>
          <w:p w:rsidR="009D07AC" w:rsidRDefault="009D07AC" w:rsidP="005A1CE0">
            <w:pPr>
              <w:jc w:val="center"/>
              <w:rPr>
                <w:rFonts w:ascii="宋体"/>
                <w:sz w:val="28"/>
                <w:szCs w:val="28"/>
              </w:rPr>
            </w:pPr>
          </w:p>
        </w:tc>
      </w:tr>
      <w:tr w:rsidR="009D07AC" w:rsidTr="005A1CE0">
        <w:trPr>
          <w:trHeight w:hRule="exact" w:val="569"/>
        </w:trPr>
        <w:tc>
          <w:tcPr>
            <w:tcW w:w="959" w:type="dxa"/>
            <w:noWrap/>
            <w:vAlign w:val="center"/>
          </w:tcPr>
          <w:p w:rsidR="009D07AC" w:rsidRDefault="009D07AC" w:rsidP="005A1CE0">
            <w:pPr>
              <w:jc w:val="center"/>
              <w:rPr>
                <w:rFonts w:ascii="宋体"/>
                <w:sz w:val="28"/>
                <w:szCs w:val="28"/>
              </w:rPr>
            </w:pPr>
            <w:r>
              <w:rPr>
                <w:rFonts w:ascii="宋体"/>
                <w:sz w:val="28"/>
                <w:szCs w:val="28"/>
              </w:rPr>
              <w:t>4</w:t>
            </w:r>
          </w:p>
        </w:tc>
        <w:tc>
          <w:tcPr>
            <w:tcW w:w="1559" w:type="dxa"/>
            <w:noWrap/>
            <w:vAlign w:val="center"/>
          </w:tcPr>
          <w:p w:rsidR="009D07AC" w:rsidRDefault="009D07AC" w:rsidP="005A1CE0">
            <w:pPr>
              <w:jc w:val="center"/>
              <w:rPr>
                <w:rFonts w:ascii="宋体"/>
                <w:sz w:val="28"/>
                <w:szCs w:val="28"/>
              </w:rPr>
            </w:pPr>
          </w:p>
        </w:tc>
        <w:tc>
          <w:tcPr>
            <w:tcW w:w="5103" w:type="dxa"/>
            <w:noWrap/>
            <w:vAlign w:val="center"/>
          </w:tcPr>
          <w:p w:rsidR="009D07AC" w:rsidRDefault="009D07AC" w:rsidP="005A1CE0">
            <w:pPr>
              <w:jc w:val="center"/>
              <w:rPr>
                <w:rFonts w:ascii="宋体"/>
                <w:sz w:val="28"/>
                <w:szCs w:val="28"/>
              </w:rPr>
            </w:pPr>
          </w:p>
        </w:tc>
        <w:tc>
          <w:tcPr>
            <w:tcW w:w="1985" w:type="dxa"/>
            <w:noWrap/>
            <w:vAlign w:val="center"/>
          </w:tcPr>
          <w:p w:rsidR="009D07AC" w:rsidRDefault="009D07AC" w:rsidP="005A1CE0">
            <w:pPr>
              <w:jc w:val="center"/>
              <w:rPr>
                <w:rFonts w:ascii="宋体"/>
                <w:sz w:val="28"/>
                <w:szCs w:val="28"/>
              </w:rPr>
            </w:pPr>
          </w:p>
        </w:tc>
        <w:tc>
          <w:tcPr>
            <w:tcW w:w="2126" w:type="dxa"/>
            <w:noWrap/>
            <w:vAlign w:val="center"/>
          </w:tcPr>
          <w:p w:rsidR="009D07AC" w:rsidRDefault="009D07AC" w:rsidP="005A1CE0">
            <w:pPr>
              <w:jc w:val="center"/>
              <w:rPr>
                <w:rFonts w:ascii="宋体"/>
                <w:sz w:val="28"/>
                <w:szCs w:val="28"/>
              </w:rPr>
            </w:pPr>
          </w:p>
        </w:tc>
        <w:tc>
          <w:tcPr>
            <w:tcW w:w="2268" w:type="dxa"/>
            <w:noWrap/>
            <w:vAlign w:val="center"/>
          </w:tcPr>
          <w:p w:rsidR="009D07AC" w:rsidRDefault="009D07AC" w:rsidP="005A1CE0">
            <w:pPr>
              <w:jc w:val="center"/>
              <w:rPr>
                <w:rFonts w:ascii="宋体"/>
                <w:sz w:val="28"/>
                <w:szCs w:val="28"/>
              </w:rPr>
            </w:pPr>
          </w:p>
        </w:tc>
      </w:tr>
      <w:tr w:rsidR="009D07AC" w:rsidTr="005A1CE0">
        <w:trPr>
          <w:trHeight w:hRule="exact" w:val="569"/>
        </w:trPr>
        <w:tc>
          <w:tcPr>
            <w:tcW w:w="959" w:type="dxa"/>
            <w:noWrap/>
            <w:vAlign w:val="center"/>
          </w:tcPr>
          <w:p w:rsidR="009D07AC" w:rsidRDefault="009D07AC" w:rsidP="005A1CE0">
            <w:pPr>
              <w:jc w:val="center"/>
              <w:rPr>
                <w:rFonts w:ascii="宋体"/>
                <w:sz w:val="28"/>
                <w:szCs w:val="28"/>
              </w:rPr>
            </w:pPr>
            <w:r>
              <w:rPr>
                <w:rFonts w:ascii="宋体"/>
                <w:sz w:val="28"/>
                <w:szCs w:val="28"/>
              </w:rPr>
              <w:t>5</w:t>
            </w:r>
          </w:p>
        </w:tc>
        <w:tc>
          <w:tcPr>
            <w:tcW w:w="1559" w:type="dxa"/>
            <w:noWrap/>
            <w:vAlign w:val="center"/>
          </w:tcPr>
          <w:p w:rsidR="009D07AC" w:rsidRDefault="009D07AC" w:rsidP="005A1CE0">
            <w:pPr>
              <w:jc w:val="center"/>
              <w:rPr>
                <w:rFonts w:ascii="宋体"/>
                <w:sz w:val="28"/>
                <w:szCs w:val="28"/>
              </w:rPr>
            </w:pPr>
          </w:p>
        </w:tc>
        <w:tc>
          <w:tcPr>
            <w:tcW w:w="5103" w:type="dxa"/>
            <w:noWrap/>
            <w:vAlign w:val="center"/>
          </w:tcPr>
          <w:p w:rsidR="009D07AC" w:rsidRDefault="009D07AC" w:rsidP="005A1CE0">
            <w:pPr>
              <w:jc w:val="center"/>
              <w:rPr>
                <w:rFonts w:ascii="宋体"/>
                <w:sz w:val="28"/>
                <w:szCs w:val="28"/>
              </w:rPr>
            </w:pPr>
          </w:p>
        </w:tc>
        <w:tc>
          <w:tcPr>
            <w:tcW w:w="1985" w:type="dxa"/>
            <w:noWrap/>
            <w:vAlign w:val="center"/>
          </w:tcPr>
          <w:p w:rsidR="009D07AC" w:rsidRDefault="009D07AC" w:rsidP="005A1CE0">
            <w:pPr>
              <w:jc w:val="center"/>
              <w:rPr>
                <w:rFonts w:ascii="宋体"/>
                <w:sz w:val="28"/>
                <w:szCs w:val="28"/>
              </w:rPr>
            </w:pPr>
          </w:p>
        </w:tc>
        <w:tc>
          <w:tcPr>
            <w:tcW w:w="2126" w:type="dxa"/>
            <w:noWrap/>
            <w:vAlign w:val="center"/>
          </w:tcPr>
          <w:p w:rsidR="009D07AC" w:rsidRDefault="009D07AC" w:rsidP="005A1CE0">
            <w:pPr>
              <w:jc w:val="center"/>
              <w:rPr>
                <w:rFonts w:ascii="宋体"/>
                <w:sz w:val="28"/>
                <w:szCs w:val="28"/>
              </w:rPr>
            </w:pPr>
          </w:p>
        </w:tc>
        <w:tc>
          <w:tcPr>
            <w:tcW w:w="2268" w:type="dxa"/>
            <w:noWrap/>
            <w:vAlign w:val="center"/>
          </w:tcPr>
          <w:p w:rsidR="009D07AC" w:rsidRDefault="009D07AC" w:rsidP="005A1CE0">
            <w:pPr>
              <w:jc w:val="center"/>
              <w:rPr>
                <w:rFonts w:ascii="宋体"/>
                <w:sz w:val="28"/>
                <w:szCs w:val="28"/>
              </w:rPr>
            </w:pPr>
          </w:p>
        </w:tc>
      </w:tr>
    </w:tbl>
    <w:p w:rsidR="009D07AC" w:rsidRDefault="009D07AC" w:rsidP="009D07AC">
      <w:pPr>
        <w:widowControl/>
        <w:jc w:val="center"/>
        <w:rPr>
          <w:rFonts w:ascii="黑体" w:eastAsia="黑体"/>
          <w:b/>
          <w:sz w:val="36"/>
        </w:rPr>
      </w:pPr>
    </w:p>
    <w:p w:rsidR="009D07AC" w:rsidRDefault="009D07AC" w:rsidP="009D07AC">
      <w:pPr>
        <w:rPr>
          <w:rFonts w:ascii="仿宋_GB2312" w:eastAsia="仿宋_GB2312"/>
          <w:sz w:val="32"/>
          <w:szCs w:val="32"/>
        </w:rPr>
        <w:sectPr w:rsidR="009D07AC">
          <w:footerReference w:type="even" r:id="rId10"/>
          <w:footerReference w:type="default" r:id="rId11"/>
          <w:pgSz w:w="16838" w:h="11906" w:orient="landscape"/>
          <w:pgMar w:top="1417" w:right="1417" w:bottom="1417" w:left="1417" w:header="851" w:footer="992" w:gutter="0"/>
          <w:cols w:space="720"/>
          <w:docGrid w:type="lines" w:linePitch="312"/>
        </w:sectPr>
      </w:pPr>
    </w:p>
    <w:p w:rsidR="009D07AC" w:rsidRDefault="009D07AC" w:rsidP="009D07AC">
      <w:pPr>
        <w:spacing w:line="480" w:lineRule="auto"/>
        <w:jc w:val="center"/>
        <w:rPr>
          <w:rFonts w:ascii="黑体" w:eastAsia="黑体"/>
          <w:b/>
          <w:sz w:val="36"/>
        </w:rPr>
      </w:pPr>
      <w:r>
        <w:rPr>
          <w:rFonts w:ascii="黑体" w:eastAsia="黑体" w:hint="eastAsia"/>
          <w:b/>
          <w:sz w:val="36"/>
        </w:rPr>
        <w:lastRenderedPageBreak/>
        <w:t>四、定标办法</w:t>
      </w:r>
    </w:p>
    <w:p w:rsidR="009D07AC" w:rsidRDefault="009D07AC" w:rsidP="009D07AC">
      <w:pPr>
        <w:spacing w:line="480" w:lineRule="auto"/>
        <w:jc w:val="center"/>
        <w:rPr>
          <w:rFonts w:ascii="黑体" w:eastAsia="黑体"/>
          <w:b/>
          <w:sz w:val="32"/>
          <w:szCs w:val="3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22"/>
      </w:tblGrid>
      <w:tr w:rsidR="009D07AC" w:rsidTr="005A1CE0">
        <w:trPr>
          <w:trHeight w:val="1606"/>
        </w:trPr>
        <w:tc>
          <w:tcPr>
            <w:tcW w:w="8522" w:type="dxa"/>
            <w:noWrap/>
          </w:tcPr>
          <w:p w:rsidR="009D07AC" w:rsidRDefault="009D07AC" w:rsidP="005A1CE0">
            <w:pPr>
              <w:pStyle w:val="a8"/>
              <w:ind w:firstLineChars="0" w:firstLine="0"/>
              <w:rPr>
                <w:rFonts w:ascii="宋体"/>
                <w:sz w:val="30"/>
              </w:rPr>
            </w:pPr>
          </w:p>
          <w:p w:rsidR="009D07AC" w:rsidRDefault="009D07AC" w:rsidP="005A1CE0">
            <w:pPr>
              <w:pStyle w:val="a8"/>
              <w:ind w:firstLineChars="0" w:firstLine="0"/>
              <w:rPr>
                <w:rFonts w:ascii="宋体"/>
                <w:sz w:val="30"/>
              </w:rPr>
            </w:pPr>
          </w:p>
          <w:p w:rsidR="009D07AC" w:rsidRDefault="009D07AC" w:rsidP="005A1CE0">
            <w:pPr>
              <w:pStyle w:val="a8"/>
              <w:ind w:firstLineChars="0" w:firstLine="0"/>
              <w:rPr>
                <w:rFonts w:ascii="宋体"/>
                <w:sz w:val="30"/>
              </w:rPr>
            </w:pPr>
          </w:p>
          <w:p w:rsidR="009D07AC" w:rsidRDefault="009D07AC" w:rsidP="005A1CE0">
            <w:pPr>
              <w:pStyle w:val="a8"/>
              <w:ind w:firstLineChars="0" w:firstLine="0"/>
              <w:rPr>
                <w:rFonts w:ascii="宋体"/>
                <w:sz w:val="30"/>
              </w:rPr>
            </w:pPr>
          </w:p>
          <w:p w:rsidR="009D07AC" w:rsidRDefault="009D07AC" w:rsidP="005A1CE0">
            <w:pPr>
              <w:pStyle w:val="a8"/>
              <w:ind w:firstLineChars="0" w:firstLine="0"/>
              <w:rPr>
                <w:rFonts w:ascii="仿宋_GB2312"/>
                <w:sz w:val="28"/>
                <w:szCs w:val="28"/>
              </w:rPr>
            </w:pPr>
          </w:p>
          <w:p w:rsidR="009D07AC" w:rsidRDefault="009D07AC" w:rsidP="005A1CE0">
            <w:pPr>
              <w:pStyle w:val="a8"/>
              <w:ind w:firstLineChars="0" w:firstLine="0"/>
              <w:rPr>
                <w:rFonts w:ascii="仿宋_GB2312"/>
                <w:sz w:val="28"/>
                <w:szCs w:val="28"/>
              </w:rPr>
            </w:pPr>
          </w:p>
          <w:p w:rsidR="009D07AC" w:rsidRDefault="009D07AC" w:rsidP="005A1CE0">
            <w:pPr>
              <w:pStyle w:val="a8"/>
              <w:ind w:firstLineChars="0" w:firstLine="0"/>
              <w:rPr>
                <w:rFonts w:ascii="仿宋_GB2312"/>
                <w:sz w:val="28"/>
                <w:szCs w:val="28"/>
              </w:rPr>
            </w:pPr>
          </w:p>
          <w:p w:rsidR="009D07AC" w:rsidRDefault="009D07AC" w:rsidP="005A1CE0">
            <w:pPr>
              <w:pStyle w:val="a8"/>
              <w:ind w:firstLineChars="0" w:firstLine="0"/>
              <w:rPr>
                <w:rFonts w:ascii="仿宋_GB2312"/>
                <w:sz w:val="28"/>
                <w:szCs w:val="28"/>
              </w:rPr>
            </w:pPr>
          </w:p>
          <w:p w:rsidR="009D07AC" w:rsidRDefault="009D07AC" w:rsidP="005A1CE0">
            <w:pPr>
              <w:pStyle w:val="a8"/>
              <w:ind w:firstLineChars="0" w:firstLine="0"/>
              <w:rPr>
                <w:rFonts w:ascii="仿宋_GB2312"/>
                <w:sz w:val="28"/>
                <w:szCs w:val="28"/>
              </w:rPr>
            </w:pPr>
          </w:p>
          <w:p w:rsidR="009D07AC" w:rsidRDefault="009D07AC" w:rsidP="005A1CE0">
            <w:pPr>
              <w:pStyle w:val="a8"/>
              <w:ind w:firstLineChars="0" w:firstLine="0"/>
              <w:rPr>
                <w:rFonts w:ascii="仿宋_GB2312"/>
                <w:sz w:val="28"/>
                <w:szCs w:val="28"/>
              </w:rPr>
            </w:pPr>
          </w:p>
          <w:p w:rsidR="009D07AC" w:rsidRDefault="009D07AC" w:rsidP="005A1CE0">
            <w:pPr>
              <w:pStyle w:val="a8"/>
              <w:ind w:firstLineChars="0" w:firstLine="0"/>
              <w:rPr>
                <w:rFonts w:ascii="仿宋_GB2312"/>
                <w:sz w:val="28"/>
                <w:szCs w:val="28"/>
              </w:rPr>
            </w:pPr>
          </w:p>
          <w:p w:rsidR="009D07AC" w:rsidRDefault="009D07AC" w:rsidP="005A1CE0">
            <w:pPr>
              <w:pStyle w:val="a8"/>
              <w:ind w:firstLineChars="0" w:firstLine="0"/>
              <w:rPr>
                <w:rFonts w:ascii="仿宋_GB2312"/>
                <w:sz w:val="28"/>
                <w:szCs w:val="28"/>
              </w:rPr>
            </w:pPr>
          </w:p>
          <w:p w:rsidR="009D07AC" w:rsidRDefault="009D07AC" w:rsidP="005A1CE0">
            <w:pPr>
              <w:pStyle w:val="a8"/>
              <w:ind w:firstLineChars="0" w:firstLine="0"/>
              <w:rPr>
                <w:rFonts w:ascii="仿宋_GB2312"/>
                <w:sz w:val="28"/>
                <w:szCs w:val="28"/>
              </w:rPr>
            </w:pPr>
          </w:p>
          <w:p w:rsidR="009D07AC" w:rsidRDefault="009D07AC" w:rsidP="005A1CE0">
            <w:pPr>
              <w:pStyle w:val="a8"/>
              <w:ind w:firstLineChars="0" w:firstLine="0"/>
              <w:rPr>
                <w:rFonts w:ascii="仿宋_GB2312"/>
                <w:sz w:val="28"/>
                <w:szCs w:val="28"/>
              </w:rPr>
            </w:pPr>
          </w:p>
          <w:p w:rsidR="009D07AC" w:rsidRDefault="009D07AC" w:rsidP="005A1CE0">
            <w:pPr>
              <w:pStyle w:val="a8"/>
              <w:ind w:firstLineChars="0" w:firstLine="0"/>
              <w:rPr>
                <w:rFonts w:ascii="仿宋_GB2312"/>
                <w:sz w:val="28"/>
                <w:szCs w:val="28"/>
              </w:rPr>
            </w:pPr>
          </w:p>
          <w:p w:rsidR="009D07AC" w:rsidRDefault="009D07AC" w:rsidP="005A1CE0">
            <w:pPr>
              <w:pStyle w:val="a8"/>
              <w:ind w:firstLineChars="0" w:firstLine="0"/>
              <w:rPr>
                <w:rFonts w:ascii="仿宋_GB2312"/>
                <w:sz w:val="28"/>
                <w:szCs w:val="28"/>
              </w:rPr>
            </w:pPr>
          </w:p>
          <w:p w:rsidR="009D07AC" w:rsidRDefault="009D07AC" w:rsidP="005A1CE0">
            <w:pPr>
              <w:pStyle w:val="a8"/>
              <w:ind w:firstLineChars="0" w:firstLine="0"/>
              <w:rPr>
                <w:rFonts w:ascii="仿宋_GB2312"/>
                <w:sz w:val="28"/>
                <w:szCs w:val="28"/>
              </w:rPr>
            </w:pPr>
          </w:p>
          <w:p w:rsidR="009D07AC" w:rsidRDefault="009D07AC" w:rsidP="005A1CE0">
            <w:pPr>
              <w:pStyle w:val="a8"/>
              <w:ind w:firstLineChars="0" w:firstLine="0"/>
              <w:rPr>
                <w:rFonts w:ascii="仿宋_GB2312"/>
                <w:sz w:val="28"/>
                <w:szCs w:val="28"/>
              </w:rPr>
            </w:pPr>
          </w:p>
          <w:p w:rsidR="009D07AC" w:rsidRDefault="009D07AC" w:rsidP="005A1CE0">
            <w:pPr>
              <w:pStyle w:val="a8"/>
              <w:ind w:firstLineChars="0" w:firstLine="0"/>
              <w:rPr>
                <w:rFonts w:ascii="仿宋_GB2312"/>
                <w:sz w:val="28"/>
                <w:szCs w:val="28"/>
              </w:rPr>
            </w:pPr>
          </w:p>
        </w:tc>
      </w:tr>
    </w:tbl>
    <w:p w:rsidR="009D07AC" w:rsidRDefault="009D07AC" w:rsidP="009D07AC">
      <w:pPr>
        <w:spacing w:line="480" w:lineRule="auto"/>
        <w:jc w:val="center"/>
        <w:rPr>
          <w:rFonts w:ascii="黑体" w:eastAsia="黑体"/>
          <w:b/>
          <w:sz w:val="36"/>
        </w:rPr>
      </w:pPr>
    </w:p>
    <w:p w:rsidR="009D07AC" w:rsidRDefault="009D07AC" w:rsidP="009D07AC">
      <w:pPr>
        <w:spacing w:line="480" w:lineRule="auto"/>
        <w:jc w:val="center"/>
        <w:rPr>
          <w:rFonts w:ascii="黑体" w:eastAsia="黑体"/>
          <w:b/>
          <w:sz w:val="32"/>
          <w:szCs w:val="32"/>
        </w:rPr>
      </w:pPr>
      <w:r>
        <w:rPr>
          <w:rFonts w:ascii="黑体" w:eastAsia="黑体" w:hint="eastAsia"/>
          <w:b/>
          <w:sz w:val="36"/>
        </w:rPr>
        <w:lastRenderedPageBreak/>
        <w:t>五、定标情况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22"/>
      </w:tblGrid>
      <w:tr w:rsidR="009D07AC" w:rsidTr="005A1CE0">
        <w:trPr>
          <w:trHeight w:val="5036"/>
        </w:trPr>
        <w:tc>
          <w:tcPr>
            <w:tcW w:w="8522" w:type="dxa"/>
            <w:noWrap/>
          </w:tcPr>
          <w:p w:rsidR="009D07AC" w:rsidRDefault="009D07AC" w:rsidP="005A1CE0">
            <w:pPr>
              <w:snapToGrid w:val="0"/>
              <w:spacing w:line="580" w:lineRule="exact"/>
              <w:rPr>
                <w:rFonts w:ascii="宋体"/>
                <w:sz w:val="28"/>
                <w:szCs w:val="28"/>
              </w:rPr>
            </w:pPr>
          </w:p>
          <w:p w:rsidR="009D07AC" w:rsidRDefault="009D07AC" w:rsidP="005A1CE0">
            <w:pPr>
              <w:snapToGrid w:val="0"/>
              <w:spacing w:line="580" w:lineRule="exact"/>
              <w:rPr>
                <w:rFonts w:ascii="宋体"/>
                <w:sz w:val="28"/>
                <w:szCs w:val="28"/>
              </w:rPr>
            </w:pPr>
          </w:p>
          <w:p w:rsidR="009D07AC" w:rsidRDefault="009D07AC" w:rsidP="005A1CE0">
            <w:pPr>
              <w:snapToGrid w:val="0"/>
              <w:spacing w:line="580" w:lineRule="exact"/>
              <w:rPr>
                <w:rFonts w:ascii="宋体"/>
                <w:sz w:val="28"/>
                <w:szCs w:val="28"/>
              </w:rPr>
            </w:pPr>
          </w:p>
          <w:p w:rsidR="009D07AC" w:rsidRDefault="009D07AC" w:rsidP="005A1CE0">
            <w:pPr>
              <w:snapToGrid w:val="0"/>
              <w:spacing w:line="580" w:lineRule="exact"/>
              <w:rPr>
                <w:rFonts w:ascii="宋体"/>
                <w:sz w:val="28"/>
                <w:szCs w:val="28"/>
              </w:rPr>
            </w:pPr>
          </w:p>
          <w:p w:rsidR="009D07AC" w:rsidRDefault="009D07AC" w:rsidP="005A1CE0">
            <w:pPr>
              <w:snapToGrid w:val="0"/>
              <w:spacing w:line="580" w:lineRule="exact"/>
              <w:rPr>
                <w:rFonts w:ascii="宋体"/>
                <w:sz w:val="28"/>
                <w:szCs w:val="28"/>
              </w:rPr>
            </w:pPr>
          </w:p>
          <w:p w:rsidR="009D07AC" w:rsidRDefault="009D07AC" w:rsidP="005A1CE0">
            <w:pPr>
              <w:snapToGrid w:val="0"/>
              <w:spacing w:line="580" w:lineRule="exact"/>
              <w:rPr>
                <w:rFonts w:ascii="宋体"/>
                <w:sz w:val="28"/>
                <w:szCs w:val="28"/>
              </w:rPr>
            </w:pPr>
          </w:p>
          <w:p w:rsidR="009D07AC" w:rsidRDefault="009D07AC" w:rsidP="005A1CE0">
            <w:pPr>
              <w:snapToGrid w:val="0"/>
              <w:spacing w:line="580" w:lineRule="exact"/>
              <w:rPr>
                <w:rFonts w:ascii="宋体"/>
                <w:sz w:val="28"/>
                <w:szCs w:val="28"/>
              </w:rPr>
            </w:pPr>
          </w:p>
          <w:p w:rsidR="009D07AC" w:rsidRDefault="009D07AC" w:rsidP="005A1CE0">
            <w:pPr>
              <w:snapToGrid w:val="0"/>
              <w:spacing w:line="580" w:lineRule="exact"/>
              <w:rPr>
                <w:rFonts w:ascii="宋体"/>
                <w:sz w:val="28"/>
                <w:szCs w:val="28"/>
              </w:rPr>
            </w:pPr>
          </w:p>
          <w:p w:rsidR="009D07AC" w:rsidRDefault="009D07AC" w:rsidP="005A1CE0">
            <w:pPr>
              <w:snapToGrid w:val="0"/>
              <w:spacing w:line="580" w:lineRule="exact"/>
              <w:rPr>
                <w:rFonts w:ascii="宋体"/>
                <w:sz w:val="28"/>
                <w:szCs w:val="28"/>
              </w:rPr>
            </w:pPr>
          </w:p>
          <w:p w:rsidR="009D07AC" w:rsidRDefault="009D07AC" w:rsidP="005A1CE0">
            <w:pPr>
              <w:snapToGrid w:val="0"/>
              <w:spacing w:line="580" w:lineRule="exact"/>
              <w:rPr>
                <w:rFonts w:ascii="宋体"/>
                <w:sz w:val="28"/>
                <w:szCs w:val="28"/>
              </w:rPr>
            </w:pPr>
          </w:p>
          <w:p w:rsidR="009D07AC" w:rsidRDefault="009D07AC" w:rsidP="005A1CE0">
            <w:pPr>
              <w:snapToGrid w:val="0"/>
              <w:spacing w:line="580" w:lineRule="exact"/>
              <w:rPr>
                <w:rFonts w:ascii="宋体"/>
                <w:sz w:val="28"/>
                <w:szCs w:val="28"/>
              </w:rPr>
            </w:pPr>
          </w:p>
          <w:p w:rsidR="009D07AC" w:rsidRDefault="009D07AC" w:rsidP="005A1CE0">
            <w:pPr>
              <w:snapToGrid w:val="0"/>
              <w:spacing w:line="580" w:lineRule="exact"/>
              <w:rPr>
                <w:rFonts w:ascii="宋体"/>
                <w:sz w:val="28"/>
                <w:szCs w:val="28"/>
              </w:rPr>
            </w:pPr>
          </w:p>
          <w:p w:rsidR="009D07AC" w:rsidRDefault="009D07AC" w:rsidP="005A1CE0">
            <w:pPr>
              <w:snapToGrid w:val="0"/>
              <w:spacing w:line="580" w:lineRule="exact"/>
              <w:rPr>
                <w:rFonts w:ascii="宋体"/>
                <w:sz w:val="28"/>
                <w:szCs w:val="28"/>
              </w:rPr>
            </w:pPr>
          </w:p>
          <w:p w:rsidR="009D07AC" w:rsidRDefault="009D07AC" w:rsidP="005A1CE0">
            <w:pPr>
              <w:snapToGrid w:val="0"/>
              <w:spacing w:line="580" w:lineRule="exact"/>
              <w:rPr>
                <w:rFonts w:ascii="宋体"/>
                <w:sz w:val="28"/>
                <w:szCs w:val="28"/>
              </w:rPr>
            </w:pPr>
          </w:p>
          <w:p w:rsidR="009D07AC" w:rsidRDefault="009D07AC" w:rsidP="005A1CE0">
            <w:pPr>
              <w:snapToGrid w:val="0"/>
              <w:spacing w:line="580" w:lineRule="exact"/>
              <w:rPr>
                <w:rFonts w:ascii="宋体"/>
                <w:sz w:val="28"/>
                <w:szCs w:val="28"/>
              </w:rPr>
            </w:pPr>
          </w:p>
          <w:p w:rsidR="009D07AC" w:rsidRDefault="009D07AC" w:rsidP="005A1CE0">
            <w:pPr>
              <w:snapToGrid w:val="0"/>
              <w:spacing w:line="580" w:lineRule="exact"/>
              <w:rPr>
                <w:rFonts w:ascii="宋体"/>
                <w:sz w:val="28"/>
                <w:szCs w:val="28"/>
              </w:rPr>
            </w:pPr>
          </w:p>
          <w:p w:rsidR="009D07AC" w:rsidRDefault="009D07AC" w:rsidP="005A1CE0">
            <w:pPr>
              <w:snapToGrid w:val="0"/>
              <w:spacing w:line="580" w:lineRule="exact"/>
              <w:rPr>
                <w:rFonts w:ascii="宋体"/>
                <w:sz w:val="28"/>
                <w:szCs w:val="28"/>
              </w:rPr>
            </w:pPr>
          </w:p>
          <w:p w:rsidR="009D07AC" w:rsidRDefault="009D07AC" w:rsidP="005A1CE0">
            <w:pPr>
              <w:snapToGrid w:val="0"/>
              <w:spacing w:line="580" w:lineRule="exact"/>
              <w:rPr>
                <w:rFonts w:ascii="宋体"/>
                <w:sz w:val="28"/>
                <w:szCs w:val="28"/>
              </w:rPr>
            </w:pPr>
          </w:p>
        </w:tc>
      </w:tr>
    </w:tbl>
    <w:p w:rsidR="009D07AC" w:rsidRDefault="009D07AC" w:rsidP="009D07AC">
      <w:pPr>
        <w:snapToGrid w:val="0"/>
        <w:spacing w:line="360" w:lineRule="exact"/>
        <w:ind w:left="630" w:hangingChars="300" w:hanging="630"/>
        <w:rPr>
          <w:rFonts w:ascii="宋体"/>
          <w:szCs w:val="21"/>
        </w:rPr>
      </w:pPr>
      <w:r>
        <w:rPr>
          <w:rFonts w:ascii="宋体" w:hAnsi="宋体" w:hint="eastAsia"/>
          <w:szCs w:val="21"/>
        </w:rPr>
        <w:t>备注：</w:t>
      </w:r>
      <w:r>
        <w:rPr>
          <w:rFonts w:ascii="宋体" w:hint="eastAsia"/>
          <w:szCs w:val="21"/>
        </w:rPr>
        <w:t>简要概述定标会议情况，包括但不限于</w:t>
      </w:r>
    </w:p>
    <w:p w:rsidR="009D07AC" w:rsidRDefault="009D07AC" w:rsidP="009D07AC">
      <w:pPr>
        <w:snapToGrid w:val="0"/>
        <w:spacing w:line="360" w:lineRule="exact"/>
        <w:ind w:leftChars="300" w:left="630"/>
        <w:rPr>
          <w:rFonts w:ascii="宋体"/>
          <w:szCs w:val="21"/>
        </w:rPr>
      </w:pPr>
      <w:r>
        <w:rPr>
          <w:rFonts w:ascii="宋体" w:hint="eastAsia"/>
          <w:szCs w:val="21"/>
        </w:rPr>
        <w:t>1.采用价格竞争定标法时的价格比较情况；</w:t>
      </w:r>
    </w:p>
    <w:p w:rsidR="009D07AC" w:rsidRDefault="009D07AC" w:rsidP="009D07AC">
      <w:pPr>
        <w:snapToGrid w:val="0"/>
        <w:spacing w:line="360" w:lineRule="exact"/>
        <w:ind w:leftChars="300" w:left="630"/>
        <w:rPr>
          <w:rFonts w:ascii="宋体"/>
          <w:szCs w:val="21"/>
        </w:rPr>
      </w:pPr>
      <w:r>
        <w:rPr>
          <w:rFonts w:ascii="宋体" w:hint="eastAsia"/>
          <w:szCs w:val="21"/>
        </w:rPr>
        <w:t>2.采用票决数量定标法或票决计分定标法时的记名投票及打分情况（附记名投票表）；</w:t>
      </w:r>
    </w:p>
    <w:p w:rsidR="009D07AC" w:rsidRDefault="009D07AC" w:rsidP="009D07AC">
      <w:pPr>
        <w:snapToGrid w:val="0"/>
        <w:spacing w:line="360" w:lineRule="exact"/>
        <w:ind w:leftChars="300" w:left="630"/>
        <w:rPr>
          <w:rFonts w:ascii="宋体"/>
          <w:szCs w:val="21"/>
        </w:rPr>
      </w:pPr>
      <w:r>
        <w:rPr>
          <w:rFonts w:ascii="宋体" w:hint="eastAsia"/>
          <w:szCs w:val="21"/>
        </w:rPr>
        <w:t>3.采用集体议事法时的定标委员会成员发表意见情况等；</w:t>
      </w:r>
    </w:p>
    <w:p w:rsidR="009D07AC" w:rsidRDefault="009D07AC" w:rsidP="009D07AC">
      <w:pPr>
        <w:snapToGrid w:val="0"/>
        <w:spacing w:line="360" w:lineRule="exact"/>
        <w:ind w:leftChars="300" w:left="630"/>
        <w:rPr>
          <w:rFonts w:ascii="宋体"/>
          <w:szCs w:val="21"/>
        </w:rPr>
      </w:pPr>
      <w:r>
        <w:rPr>
          <w:rFonts w:ascii="宋体" w:hint="eastAsia"/>
          <w:szCs w:val="21"/>
        </w:rPr>
        <w:t>4.其他需要记录的情况。</w:t>
      </w:r>
    </w:p>
    <w:p w:rsidR="009D07AC" w:rsidRDefault="009D07AC" w:rsidP="009D07AC">
      <w:pPr>
        <w:snapToGrid w:val="0"/>
        <w:spacing w:line="360" w:lineRule="exact"/>
        <w:ind w:leftChars="300" w:left="630"/>
        <w:rPr>
          <w:rFonts w:ascii="宋体"/>
          <w:szCs w:val="21"/>
        </w:rPr>
      </w:pPr>
    </w:p>
    <w:p w:rsidR="009D07AC" w:rsidRDefault="009D07AC" w:rsidP="009D07AC">
      <w:pPr>
        <w:snapToGrid w:val="0"/>
        <w:spacing w:line="360" w:lineRule="exact"/>
        <w:ind w:leftChars="300" w:left="630"/>
        <w:rPr>
          <w:rFonts w:ascii="宋体"/>
          <w:szCs w:val="21"/>
        </w:rPr>
      </w:pPr>
    </w:p>
    <w:p w:rsidR="009D07AC" w:rsidRDefault="009D07AC" w:rsidP="009D07AC">
      <w:pPr>
        <w:spacing w:line="480" w:lineRule="auto"/>
        <w:jc w:val="center"/>
        <w:rPr>
          <w:rFonts w:ascii="黑体" w:eastAsia="黑体"/>
          <w:b/>
          <w:sz w:val="36"/>
        </w:rPr>
      </w:pPr>
      <w:r>
        <w:rPr>
          <w:rFonts w:ascii="黑体" w:eastAsia="黑体" w:hint="eastAsia"/>
          <w:b/>
          <w:sz w:val="36"/>
        </w:rPr>
        <w:lastRenderedPageBreak/>
        <w:t>六、定标结果</w:t>
      </w:r>
    </w:p>
    <w:tbl>
      <w:tblPr>
        <w:tblW w:w="8305" w:type="dxa"/>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09"/>
        <w:gridCol w:w="6096"/>
      </w:tblGrid>
      <w:tr w:rsidR="009D07AC" w:rsidTr="005A1CE0">
        <w:trPr>
          <w:trHeight w:val="637"/>
        </w:trPr>
        <w:tc>
          <w:tcPr>
            <w:tcW w:w="2209" w:type="dxa"/>
            <w:noWrap/>
            <w:vAlign w:val="center"/>
          </w:tcPr>
          <w:p w:rsidR="009D07AC" w:rsidRDefault="009D07AC" w:rsidP="005A1CE0">
            <w:pPr>
              <w:pStyle w:val="a8"/>
              <w:spacing w:line="440" w:lineRule="exact"/>
              <w:ind w:firstLineChars="0" w:firstLine="0"/>
              <w:jc w:val="center"/>
              <w:rPr>
                <w:rFonts w:ascii="宋体"/>
                <w:sz w:val="28"/>
                <w:szCs w:val="28"/>
              </w:rPr>
            </w:pPr>
            <w:r>
              <w:rPr>
                <w:rFonts w:ascii="宋体" w:hAnsi="宋体" w:hint="eastAsia"/>
                <w:sz w:val="28"/>
                <w:szCs w:val="28"/>
              </w:rPr>
              <w:t>项目名称</w:t>
            </w:r>
          </w:p>
        </w:tc>
        <w:tc>
          <w:tcPr>
            <w:tcW w:w="6096" w:type="dxa"/>
            <w:noWrap/>
            <w:vAlign w:val="center"/>
          </w:tcPr>
          <w:p w:rsidR="009D07AC" w:rsidRDefault="009D07AC" w:rsidP="005A1CE0">
            <w:pPr>
              <w:pStyle w:val="a8"/>
              <w:spacing w:line="440" w:lineRule="exact"/>
              <w:ind w:firstLineChars="0" w:firstLine="0"/>
              <w:jc w:val="center"/>
              <w:rPr>
                <w:rFonts w:ascii="宋体"/>
                <w:sz w:val="28"/>
                <w:szCs w:val="28"/>
              </w:rPr>
            </w:pPr>
          </w:p>
        </w:tc>
      </w:tr>
      <w:tr w:rsidR="009D07AC" w:rsidTr="005A1CE0">
        <w:trPr>
          <w:trHeight w:val="637"/>
        </w:trPr>
        <w:tc>
          <w:tcPr>
            <w:tcW w:w="2209" w:type="dxa"/>
            <w:noWrap/>
            <w:vAlign w:val="center"/>
          </w:tcPr>
          <w:p w:rsidR="009D07AC" w:rsidRDefault="009D07AC" w:rsidP="005A1CE0">
            <w:pPr>
              <w:pStyle w:val="a8"/>
              <w:spacing w:line="440" w:lineRule="exact"/>
              <w:ind w:firstLineChars="0" w:firstLine="0"/>
              <w:jc w:val="center"/>
              <w:rPr>
                <w:rFonts w:ascii="宋体"/>
                <w:sz w:val="28"/>
                <w:szCs w:val="28"/>
              </w:rPr>
            </w:pPr>
            <w:r>
              <w:rPr>
                <w:rFonts w:ascii="宋体" w:hAnsi="宋体" w:hint="eastAsia"/>
                <w:sz w:val="28"/>
                <w:szCs w:val="28"/>
              </w:rPr>
              <w:t>标段名称</w:t>
            </w:r>
          </w:p>
        </w:tc>
        <w:tc>
          <w:tcPr>
            <w:tcW w:w="6096" w:type="dxa"/>
            <w:noWrap/>
            <w:vAlign w:val="center"/>
          </w:tcPr>
          <w:p w:rsidR="009D07AC" w:rsidRDefault="009D07AC" w:rsidP="005A1CE0">
            <w:pPr>
              <w:pStyle w:val="a8"/>
              <w:spacing w:line="440" w:lineRule="exact"/>
              <w:ind w:firstLineChars="0" w:firstLine="0"/>
              <w:jc w:val="center"/>
              <w:rPr>
                <w:rFonts w:ascii="宋体"/>
                <w:sz w:val="28"/>
                <w:szCs w:val="28"/>
              </w:rPr>
            </w:pPr>
          </w:p>
        </w:tc>
      </w:tr>
      <w:tr w:rsidR="009D07AC" w:rsidTr="005A1CE0">
        <w:trPr>
          <w:trHeight w:val="637"/>
        </w:trPr>
        <w:tc>
          <w:tcPr>
            <w:tcW w:w="2209" w:type="dxa"/>
            <w:noWrap/>
            <w:vAlign w:val="center"/>
          </w:tcPr>
          <w:p w:rsidR="009D07AC" w:rsidRDefault="009D07AC" w:rsidP="005A1CE0">
            <w:pPr>
              <w:pStyle w:val="a8"/>
              <w:spacing w:line="440" w:lineRule="exact"/>
              <w:ind w:firstLineChars="0" w:firstLine="0"/>
              <w:jc w:val="center"/>
              <w:rPr>
                <w:rFonts w:ascii="宋体"/>
                <w:sz w:val="28"/>
                <w:szCs w:val="28"/>
              </w:rPr>
            </w:pPr>
            <w:r>
              <w:rPr>
                <w:rFonts w:ascii="宋体" w:hAnsi="宋体" w:hint="eastAsia"/>
                <w:sz w:val="28"/>
                <w:szCs w:val="28"/>
              </w:rPr>
              <w:t>招标编号</w:t>
            </w:r>
          </w:p>
        </w:tc>
        <w:tc>
          <w:tcPr>
            <w:tcW w:w="6096" w:type="dxa"/>
            <w:noWrap/>
            <w:vAlign w:val="center"/>
          </w:tcPr>
          <w:p w:rsidR="009D07AC" w:rsidRDefault="009D07AC" w:rsidP="005A1CE0">
            <w:pPr>
              <w:pStyle w:val="a8"/>
              <w:spacing w:line="440" w:lineRule="exact"/>
              <w:ind w:firstLineChars="0" w:firstLine="0"/>
              <w:jc w:val="center"/>
              <w:rPr>
                <w:rFonts w:ascii="宋体"/>
                <w:sz w:val="28"/>
                <w:szCs w:val="28"/>
              </w:rPr>
            </w:pPr>
          </w:p>
        </w:tc>
      </w:tr>
      <w:tr w:rsidR="009D07AC" w:rsidTr="005A1CE0">
        <w:trPr>
          <w:trHeight w:val="703"/>
        </w:trPr>
        <w:tc>
          <w:tcPr>
            <w:tcW w:w="2209" w:type="dxa"/>
            <w:noWrap/>
            <w:vAlign w:val="center"/>
          </w:tcPr>
          <w:p w:rsidR="009D07AC" w:rsidRDefault="009D07AC" w:rsidP="005A1CE0">
            <w:pPr>
              <w:pStyle w:val="a8"/>
              <w:spacing w:line="440" w:lineRule="exact"/>
              <w:ind w:firstLineChars="0" w:firstLine="0"/>
              <w:jc w:val="center"/>
              <w:rPr>
                <w:rFonts w:ascii="宋体"/>
                <w:sz w:val="28"/>
                <w:szCs w:val="28"/>
              </w:rPr>
            </w:pPr>
            <w:r>
              <w:rPr>
                <w:rFonts w:ascii="宋体" w:hAnsi="宋体" w:hint="eastAsia"/>
                <w:sz w:val="28"/>
                <w:szCs w:val="28"/>
              </w:rPr>
              <w:t>第一中标候选人</w:t>
            </w:r>
          </w:p>
        </w:tc>
        <w:tc>
          <w:tcPr>
            <w:tcW w:w="6096" w:type="dxa"/>
            <w:noWrap/>
            <w:vAlign w:val="center"/>
          </w:tcPr>
          <w:p w:rsidR="009D07AC" w:rsidRDefault="009D07AC" w:rsidP="005A1CE0">
            <w:pPr>
              <w:pStyle w:val="a8"/>
              <w:spacing w:line="440" w:lineRule="exact"/>
              <w:ind w:firstLineChars="0" w:firstLine="0"/>
              <w:jc w:val="center"/>
              <w:rPr>
                <w:rFonts w:ascii="宋体"/>
                <w:sz w:val="28"/>
                <w:szCs w:val="28"/>
              </w:rPr>
            </w:pPr>
          </w:p>
        </w:tc>
      </w:tr>
      <w:tr w:rsidR="009D07AC" w:rsidTr="005A1CE0">
        <w:trPr>
          <w:trHeight w:val="698"/>
        </w:trPr>
        <w:tc>
          <w:tcPr>
            <w:tcW w:w="2209" w:type="dxa"/>
            <w:noWrap/>
            <w:vAlign w:val="center"/>
          </w:tcPr>
          <w:p w:rsidR="009D07AC" w:rsidRDefault="009D07AC" w:rsidP="005A1CE0">
            <w:pPr>
              <w:pStyle w:val="a8"/>
              <w:spacing w:line="440" w:lineRule="exact"/>
              <w:ind w:firstLineChars="0" w:firstLine="0"/>
              <w:jc w:val="center"/>
              <w:rPr>
                <w:rFonts w:ascii="宋体"/>
                <w:sz w:val="28"/>
                <w:szCs w:val="28"/>
              </w:rPr>
            </w:pPr>
            <w:r>
              <w:rPr>
                <w:rFonts w:ascii="宋体" w:hAnsi="宋体" w:hint="eastAsia"/>
                <w:sz w:val="28"/>
                <w:szCs w:val="28"/>
              </w:rPr>
              <w:t>第二中标候选人</w:t>
            </w:r>
          </w:p>
        </w:tc>
        <w:tc>
          <w:tcPr>
            <w:tcW w:w="6096" w:type="dxa"/>
            <w:noWrap/>
            <w:vAlign w:val="center"/>
          </w:tcPr>
          <w:p w:rsidR="009D07AC" w:rsidRDefault="009D07AC" w:rsidP="005A1CE0">
            <w:pPr>
              <w:pStyle w:val="a8"/>
              <w:spacing w:line="440" w:lineRule="exact"/>
              <w:ind w:firstLineChars="0" w:firstLine="0"/>
              <w:jc w:val="center"/>
              <w:rPr>
                <w:rFonts w:ascii="宋体"/>
                <w:sz w:val="28"/>
                <w:szCs w:val="28"/>
              </w:rPr>
            </w:pPr>
          </w:p>
        </w:tc>
      </w:tr>
      <w:tr w:rsidR="009D07AC" w:rsidTr="005A1CE0">
        <w:trPr>
          <w:trHeight w:val="708"/>
        </w:trPr>
        <w:tc>
          <w:tcPr>
            <w:tcW w:w="2209" w:type="dxa"/>
            <w:noWrap/>
            <w:vAlign w:val="center"/>
          </w:tcPr>
          <w:p w:rsidR="009D07AC" w:rsidRDefault="009D07AC" w:rsidP="005A1CE0">
            <w:pPr>
              <w:pStyle w:val="a8"/>
              <w:spacing w:line="440" w:lineRule="exact"/>
              <w:ind w:firstLineChars="0" w:firstLine="0"/>
              <w:jc w:val="center"/>
              <w:rPr>
                <w:rFonts w:ascii="宋体"/>
                <w:sz w:val="28"/>
                <w:szCs w:val="28"/>
              </w:rPr>
            </w:pPr>
            <w:r>
              <w:rPr>
                <w:rFonts w:ascii="宋体" w:hAnsi="宋体" w:hint="eastAsia"/>
                <w:sz w:val="28"/>
                <w:szCs w:val="28"/>
              </w:rPr>
              <w:t>第三中标候选人</w:t>
            </w:r>
          </w:p>
        </w:tc>
        <w:tc>
          <w:tcPr>
            <w:tcW w:w="6096" w:type="dxa"/>
            <w:noWrap/>
            <w:vAlign w:val="center"/>
          </w:tcPr>
          <w:p w:rsidR="009D07AC" w:rsidRDefault="009D07AC" w:rsidP="005A1CE0">
            <w:pPr>
              <w:pStyle w:val="a8"/>
              <w:spacing w:line="440" w:lineRule="exact"/>
              <w:ind w:firstLineChars="0" w:firstLine="0"/>
              <w:jc w:val="center"/>
              <w:rPr>
                <w:rFonts w:ascii="宋体"/>
                <w:sz w:val="28"/>
                <w:szCs w:val="28"/>
              </w:rPr>
            </w:pPr>
          </w:p>
        </w:tc>
      </w:tr>
      <w:tr w:rsidR="009D07AC" w:rsidTr="005A1CE0">
        <w:trPr>
          <w:trHeight w:val="708"/>
        </w:trPr>
        <w:tc>
          <w:tcPr>
            <w:tcW w:w="2209" w:type="dxa"/>
            <w:noWrap/>
            <w:vAlign w:val="center"/>
          </w:tcPr>
          <w:p w:rsidR="009D07AC" w:rsidRDefault="009D07AC" w:rsidP="005A1CE0">
            <w:pPr>
              <w:pStyle w:val="a8"/>
              <w:spacing w:line="440" w:lineRule="exact"/>
              <w:ind w:firstLineChars="0" w:firstLine="0"/>
              <w:jc w:val="center"/>
              <w:rPr>
                <w:rFonts w:ascii="宋体"/>
                <w:sz w:val="28"/>
                <w:szCs w:val="28"/>
              </w:rPr>
            </w:pPr>
            <w:r>
              <w:rPr>
                <w:rFonts w:ascii="宋体" w:hAnsi="宋体" w:hint="eastAsia"/>
                <w:sz w:val="28"/>
                <w:szCs w:val="28"/>
              </w:rPr>
              <w:t>第四中标候选人</w:t>
            </w:r>
          </w:p>
        </w:tc>
        <w:tc>
          <w:tcPr>
            <w:tcW w:w="6096" w:type="dxa"/>
            <w:noWrap/>
            <w:vAlign w:val="center"/>
          </w:tcPr>
          <w:p w:rsidR="009D07AC" w:rsidRDefault="009D07AC" w:rsidP="005A1CE0">
            <w:pPr>
              <w:pStyle w:val="a8"/>
              <w:spacing w:line="440" w:lineRule="exact"/>
              <w:ind w:firstLineChars="0" w:firstLine="0"/>
              <w:jc w:val="center"/>
              <w:rPr>
                <w:rFonts w:ascii="宋体"/>
                <w:sz w:val="28"/>
                <w:szCs w:val="28"/>
              </w:rPr>
            </w:pPr>
          </w:p>
        </w:tc>
      </w:tr>
      <w:tr w:rsidR="009D07AC" w:rsidTr="005A1CE0">
        <w:trPr>
          <w:trHeight w:val="708"/>
        </w:trPr>
        <w:tc>
          <w:tcPr>
            <w:tcW w:w="2209" w:type="dxa"/>
            <w:noWrap/>
            <w:vAlign w:val="center"/>
          </w:tcPr>
          <w:p w:rsidR="009D07AC" w:rsidRDefault="009D07AC" w:rsidP="005A1CE0">
            <w:pPr>
              <w:pStyle w:val="a8"/>
              <w:spacing w:line="440" w:lineRule="exact"/>
              <w:ind w:firstLineChars="0" w:firstLine="0"/>
              <w:jc w:val="center"/>
              <w:rPr>
                <w:rFonts w:ascii="宋体"/>
                <w:sz w:val="28"/>
                <w:szCs w:val="28"/>
              </w:rPr>
            </w:pPr>
            <w:r>
              <w:rPr>
                <w:rFonts w:ascii="宋体" w:hAnsi="宋体" w:hint="eastAsia"/>
                <w:sz w:val="28"/>
                <w:szCs w:val="28"/>
              </w:rPr>
              <w:t>第五中标候选人</w:t>
            </w:r>
          </w:p>
        </w:tc>
        <w:tc>
          <w:tcPr>
            <w:tcW w:w="6096" w:type="dxa"/>
            <w:noWrap/>
            <w:vAlign w:val="center"/>
          </w:tcPr>
          <w:p w:rsidR="009D07AC" w:rsidRDefault="009D07AC" w:rsidP="005A1CE0">
            <w:pPr>
              <w:pStyle w:val="a8"/>
              <w:spacing w:line="440" w:lineRule="exact"/>
              <w:ind w:firstLineChars="0" w:firstLine="0"/>
              <w:jc w:val="center"/>
              <w:rPr>
                <w:rFonts w:ascii="宋体"/>
                <w:sz w:val="28"/>
                <w:szCs w:val="28"/>
              </w:rPr>
            </w:pPr>
          </w:p>
        </w:tc>
      </w:tr>
      <w:tr w:rsidR="009D07AC" w:rsidTr="005A1CE0">
        <w:trPr>
          <w:trHeight w:val="964"/>
        </w:trPr>
        <w:tc>
          <w:tcPr>
            <w:tcW w:w="2209" w:type="dxa"/>
            <w:noWrap/>
            <w:vAlign w:val="center"/>
          </w:tcPr>
          <w:p w:rsidR="009D07AC" w:rsidRDefault="009D07AC" w:rsidP="005A1CE0">
            <w:pPr>
              <w:pStyle w:val="a8"/>
              <w:spacing w:line="440" w:lineRule="exact"/>
              <w:ind w:firstLineChars="0" w:firstLine="0"/>
              <w:jc w:val="center"/>
              <w:rPr>
                <w:rFonts w:ascii="宋体"/>
                <w:b/>
                <w:sz w:val="28"/>
                <w:szCs w:val="28"/>
              </w:rPr>
            </w:pPr>
            <w:r>
              <w:rPr>
                <w:rFonts w:ascii="宋体" w:hAnsi="宋体" w:hint="eastAsia"/>
                <w:b/>
                <w:sz w:val="28"/>
                <w:szCs w:val="28"/>
              </w:rPr>
              <w:t>定标委员会确定的中标人</w:t>
            </w:r>
          </w:p>
        </w:tc>
        <w:tc>
          <w:tcPr>
            <w:tcW w:w="6096" w:type="dxa"/>
            <w:noWrap/>
            <w:vAlign w:val="center"/>
          </w:tcPr>
          <w:p w:rsidR="009D07AC" w:rsidRDefault="009D07AC" w:rsidP="005A1CE0">
            <w:pPr>
              <w:pStyle w:val="a8"/>
              <w:spacing w:line="440" w:lineRule="exact"/>
              <w:ind w:firstLineChars="0" w:firstLine="0"/>
              <w:jc w:val="center"/>
              <w:rPr>
                <w:rFonts w:ascii="宋体"/>
                <w:sz w:val="28"/>
                <w:szCs w:val="28"/>
              </w:rPr>
            </w:pPr>
          </w:p>
        </w:tc>
      </w:tr>
      <w:tr w:rsidR="009D07AC" w:rsidTr="005A1CE0">
        <w:trPr>
          <w:trHeight w:val="964"/>
        </w:trPr>
        <w:tc>
          <w:tcPr>
            <w:tcW w:w="2209" w:type="dxa"/>
            <w:noWrap/>
            <w:vAlign w:val="center"/>
          </w:tcPr>
          <w:p w:rsidR="009D07AC" w:rsidRDefault="009D07AC" w:rsidP="005A1CE0">
            <w:pPr>
              <w:pStyle w:val="a8"/>
              <w:spacing w:line="440" w:lineRule="exact"/>
              <w:ind w:firstLineChars="0" w:firstLine="0"/>
              <w:jc w:val="center"/>
              <w:rPr>
                <w:rFonts w:ascii="宋体"/>
                <w:sz w:val="28"/>
                <w:szCs w:val="28"/>
              </w:rPr>
            </w:pPr>
            <w:r>
              <w:rPr>
                <w:rFonts w:ascii="宋体" w:hAnsi="宋体" w:hint="eastAsia"/>
                <w:sz w:val="28"/>
                <w:szCs w:val="28"/>
              </w:rPr>
              <w:t>定标委员会</w:t>
            </w:r>
          </w:p>
          <w:p w:rsidR="009D07AC" w:rsidRDefault="009D07AC" w:rsidP="005A1CE0">
            <w:pPr>
              <w:pStyle w:val="a8"/>
              <w:spacing w:line="440" w:lineRule="exact"/>
              <w:ind w:firstLineChars="0" w:firstLine="0"/>
              <w:jc w:val="center"/>
              <w:rPr>
                <w:rFonts w:ascii="宋体"/>
                <w:sz w:val="28"/>
                <w:szCs w:val="28"/>
              </w:rPr>
            </w:pPr>
            <w:r>
              <w:rPr>
                <w:rFonts w:ascii="宋体" w:hAnsi="宋体" w:hint="eastAsia"/>
                <w:sz w:val="28"/>
                <w:szCs w:val="28"/>
              </w:rPr>
              <w:t>组长签名</w:t>
            </w:r>
          </w:p>
        </w:tc>
        <w:tc>
          <w:tcPr>
            <w:tcW w:w="6096" w:type="dxa"/>
            <w:noWrap/>
            <w:vAlign w:val="center"/>
          </w:tcPr>
          <w:p w:rsidR="009D07AC" w:rsidRDefault="009D07AC" w:rsidP="005A1CE0">
            <w:pPr>
              <w:pStyle w:val="a8"/>
              <w:spacing w:line="440" w:lineRule="exact"/>
              <w:ind w:firstLineChars="0" w:firstLine="0"/>
              <w:jc w:val="center"/>
              <w:rPr>
                <w:rFonts w:ascii="宋体"/>
                <w:sz w:val="28"/>
                <w:szCs w:val="28"/>
              </w:rPr>
            </w:pPr>
          </w:p>
        </w:tc>
      </w:tr>
      <w:tr w:rsidR="009D07AC" w:rsidTr="005A1CE0">
        <w:trPr>
          <w:trHeight w:val="964"/>
        </w:trPr>
        <w:tc>
          <w:tcPr>
            <w:tcW w:w="2209" w:type="dxa"/>
            <w:noWrap/>
            <w:vAlign w:val="center"/>
          </w:tcPr>
          <w:p w:rsidR="009D07AC" w:rsidRDefault="009D07AC" w:rsidP="005A1CE0">
            <w:pPr>
              <w:pStyle w:val="a8"/>
              <w:spacing w:line="440" w:lineRule="exact"/>
              <w:ind w:firstLineChars="0" w:firstLine="0"/>
              <w:jc w:val="center"/>
              <w:rPr>
                <w:rFonts w:ascii="宋体"/>
                <w:sz w:val="28"/>
                <w:szCs w:val="28"/>
              </w:rPr>
            </w:pPr>
            <w:r>
              <w:rPr>
                <w:rFonts w:ascii="宋体" w:hAnsi="宋体" w:hint="eastAsia"/>
                <w:sz w:val="28"/>
                <w:szCs w:val="28"/>
              </w:rPr>
              <w:t>定标委员会</w:t>
            </w:r>
          </w:p>
          <w:p w:rsidR="009D07AC" w:rsidRDefault="009D07AC" w:rsidP="005A1CE0">
            <w:pPr>
              <w:pStyle w:val="a8"/>
              <w:spacing w:line="440" w:lineRule="exact"/>
              <w:ind w:firstLineChars="0" w:firstLine="0"/>
              <w:jc w:val="center"/>
              <w:rPr>
                <w:rFonts w:ascii="宋体"/>
                <w:sz w:val="28"/>
                <w:szCs w:val="28"/>
              </w:rPr>
            </w:pPr>
            <w:r>
              <w:rPr>
                <w:rFonts w:ascii="宋体" w:hAnsi="宋体" w:hint="eastAsia"/>
                <w:sz w:val="28"/>
                <w:szCs w:val="28"/>
              </w:rPr>
              <w:t>其他成员签名</w:t>
            </w:r>
          </w:p>
        </w:tc>
        <w:tc>
          <w:tcPr>
            <w:tcW w:w="6096" w:type="dxa"/>
            <w:noWrap/>
            <w:vAlign w:val="center"/>
          </w:tcPr>
          <w:p w:rsidR="009D07AC" w:rsidRDefault="009D07AC" w:rsidP="005A1CE0">
            <w:pPr>
              <w:pStyle w:val="a8"/>
              <w:spacing w:line="440" w:lineRule="exact"/>
              <w:ind w:firstLineChars="0" w:firstLine="0"/>
              <w:jc w:val="center"/>
              <w:rPr>
                <w:rFonts w:ascii="宋体"/>
                <w:sz w:val="28"/>
                <w:szCs w:val="28"/>
              </w:rPr>
            </w:pPr>
          </w:p>
        </w:tc>
      </w:tr>
      <w:tr w:rsidR="009D07AC" w:rsidTr="005A1CE0">
        <w:trPr>
          <w:trHeight w:val="964"/>
        </w:trPr>
        <w:tc>
          <w:tcPr>
            <w:tcW w:w="2209" w:type="dxa"/>
            <w:noWrap/>
            <w:vAlign w:val="center"/>
          </w:tcPr>
          <w:p w:rsidR="009D07AC" w:rsidRDefault="009D07AC" w:rsidP="005A1CE0">
            <w:pPr>
              <w:pStyle w:val="a8"/>
              <w:spacing w:line="440" w:lineRule="exact"/>
              <w:ind w:firstLineChars="0" w:firstLine="0"/>
              <w:jc w:val="center"/>
              <w:rPr>
                <w:rFonts w:ascii="宋体"/>
                <w:sz w:val="28"/>
                <w:szCs w:val="28"/>
              </w:rPr>
            </w:pPr>
            <w:r>
              <w:rPr>
                <w:rFonts w:ascii="宋体" w:hAnsi="宋体" w:hint="eastAsia"/>
                <w:sz w:val="28"/>
                <w:szCs w:val="28"/>
              </w:rPr>
              <w:t>定标委员会成员不同意见和理由</w:t>
            </w:r>
          </w:p>
        </w:tc>
        <w:tc>
          <w:tcPr>
            <w:tcW w:w="6096" w:type="dxa"/>
            <w:noWrap/>
            <w:vAlign w:val="center"/>
          </w:tcPr>
          <w:p w:rsidR="009D07AC" w:rsidRDefault="009D07AC" w:rsidP="005A1CE0">
            <w:pPr>
              <w:pStyle w:val="a8"/>
              <w:spacing w:line="440" w:lineRule="exact"/>
              <w:ind w:firstLineChars="0" w:firstLine="0"/>
              <w:jc w:val="center"/>
              <w:rPr>
                <w:rFonts w:ascii="宋体"/>
                <w:sz w:val="28"/>
                <w:szCs w:val="28"/>
              </w:rPr>
            </w:pPr>
          </w:p>
          <w:p w:rsidR="009D07AC" w:rsidRDefault="009D07AC" w:rsidP="005A1CE0">
            <w:pPr>
              <w:pStyle w:val="a8"/>
              <w:spacing w:line="440" w:lineRule="exact"/>
              <w:ind w:firstLineChars="0" w:firstLine="0"/>
              <w:jc w:val="center"/>
              <w:rPr>
                <w:rFonts w:ascii="宋体"/>
                <w:sz w:val="28"/>
                <w:szCs w:val="28"/>
              </w:rPr>
            </w:pPr>
          </w:p>
        </w:tc>
      </w:tr>
      <w:tr w:rsidR="009D07AC" w:rsidTr="005A1CE0">
        <w:trPr>
          <w:trHeight w:val="964"/>
        </w:trPr>
        <w:tc>
          <w:tcPr>
            <w:tcW w:w="2209" w:type="dxa"/>
            <w:noWrap/>
            <w:vAlign w:val="center"/>
          </w:tcPr>
          <w:p w:rsidR="009D07AC" w:rsidRDefault="009D07AC" w:rsidP="005A1CE0">
            <w:pPr>
              <w:pStyle w:val="a8"/>
              <w:spacing w:line="440" w:lineRule="exact"/>
              <w:ind w:firstLineChars="0" w:firstLine="0"/>
              <w:jc w:val="center"/>
              <w:rPr>
                <w:rFonts w:ascii="宋体"/>
                <w:sz w:val="28"/>
                <w:szCs w:val="28"/>
              </w:rPr>
            </w:pPr>
            <w:r>
              <w:rPr>
                <w:rFonts w:ascii="宋体" w:hAnsi="宋体" w:hint="eastAsia"/>
                <w:sz w:val="28"/>
                <w:szCs w:val="28"/>
              </w:rPr>
              <w:t>定标监督小组</w:t>
            </w:r>
          </w:p>
          <w:p w:rsidR="009D07AC" w:rsidRDefault="009D07AC" w:rsidP="005A1CE0">
            <w:pPr>
              <w:pStyle w:val="a8"/>
              <w:spacing w:line="440" w:lineRule="exact"/>
              <w:ind w:firstLineChars="0" w:firstLine="0"/>
              <w:jc w:val="center"/>
              <w:rPr>
                <w:rFonts w:ascii="宋体"/>
                <w:sz w:val="28"/>
                <w:szCs w:val="28"/>
              </w:rPr>
            </w:pPr>
            <w:r>
              <w:rPr>
                <w:rFonts w:ascii="宋体" w:hAnsi="宋体" w:hint="eastAsia"/>
                <w:sz w:val="28"/>
                <w:szCs w:val="28"/>
              </w:rPr>
              <w:t>意见及签名</w:t>
            </w:r>
          </w:p>
        </w:tc>
        <w:tc>
          <w:tcPr>
            <w:tcW w:w="6096" w:type="dxa"/>
            <w:noWrap/>
            <w:vAlign w:val="center"/>
          </w:tcPr>
          <w:p w:rsidR="009D07AC" w:rsidRDefault="009D07AC" w:rsidP="005A1CE0">
            <w:pPr>
              <w:pStyle w:val="a8"/>
              <w:spacing w:line="440" w:lineRule="exact"/>
              <w:ind w:firstLineChars="0" w:firstLine="0"/>
              <w:jc w:val="center"/>
              <w:rPr>
                <w:rFonts w:ascii="宋体"/>
                <w:sz w:val="28"/>
                <w:szCs w:val="28"/>
              </w:rPr>
            </w:pPr>
          </w:p>
        </w:tc>
      </w:tr>
      <w:tr w:rsidR="009D07AC" w:rsidTr="005A1CE0">
        <w:trPr>
          <w:trHeight w:val="964"/>
        </w:trPr>
        <w:tc>
          <w:tcPr>
            <w:tcW w:w="2209" w:type="dxa"/>
            <w:noWrap/>
            <w:vAlign w:val="center"/>
          </w:tcPr>
          <w:p w:rsidR="009D07AC" w:rsidRDefault="009D07AC" w:rsidP="005A1CE0">
            <w:pPr>
              <w:pStyle w:val="a8"/>
              <w:spacing w:line="440" w:lineRule="exact"/>
              <w:ind w:firstLineChars="0" w:firstLine="0"/>
              <w:jc w:val="center"/>
              <w:rPr>
                <w:rFonts w:ascii="宋体"/>
                <w:sz w:val="28"/>
                <w:szCs w:val="28"/>
              </w:rPr>
            </w:pPr>
            <w:r>
              <w:rPr>
                <w:rFonts w:ascii="宋体" w:hAnsi="宋体" w:hint="eastAsia"/>
                <w:sz w:val="28"/>
                <w:szCs w:val="28"/>
              </w:rPr>
              <w:t>其他需要说明的事项</w:t>
            </w:r>
          </w:p>
        </w:tc>
        <w:tc>
          <w:tcPr>
            <w:tcW w:w="6096" w:type="dxa"/>
            <w:noWrap/>
            <w:vAlign w:val="center"/>
          </w:tcPr>
          <w:p w:rsidR="009D07AC" w:rsidRDefault="009D07AC" w:rsidP="005A1CE0">
            <w:pPr>
              <w:pStyle w:val="a8"/>
              <w:spacing w:line="440" w:lineRule="exact"/>
              <w:ind w:firstLineChars="0" w:firstLine="0"/>
              <w:jc w:val="center"/>
              <w:rPr>
                <w:rFonts w:ascii="宋体"/>
                <w:sz w:val="28"/>
                <w:szCs w:val="28"/>
              </w:rPr>
            </w:pPr>
          </w:p>
          <w:p w:rsidR="009D07AC" w:rsidRDefault="009D07AC" w:rsidP="005A1CE0">
            <w:pPr>
              <w:pStyle w:val="a8"/>
              <w:spacing w:line="440" w:lineRule="exact"/>
              <w:ind w:firstLineChars="0" w:firstLine="0"/>
              <w:jc w:val="center"/>
              <w:rPr>
                <w:rFonts w:ascii="宋体"/>
                <w:sz w:val="28"/>
                <w:szCs w:val="28"/>
              </w:rPr>
            </w:pPr>
          </w:p>
          <w:p w:rsidR="009D07AC" w:rsidRDefault="009D07AC" w:rsidP="005A1CE0">
            <w:pPr>
              <w:pStyle w:val="a8"/>
              <w:spacing w:line="440" w:lineRule="exact"/>
              <w:ind w:firstLineChars="0" w:firstLine="0"/>
              <w:jc w:val="center"/>
              <w:rPr>
                <w:rFonts w:ascii="宋体"/>
                <w:sz w:val="28"/>
                <w:szCs w:val="28"/>
              </w:rPr>
            </w:pPr>
          </w:p>
        </w:tc>
      </w:tr>
    </w:tbl>
    <w:p w:rsidR="009D07AC" w:rsidRDefault="009D07AC" w:rsidP="009D07AC">
      <w:pPr>
        <w:pStyle w:val="a8"/>
        <w:spacing w:line="440" w:lineRule="exact"/>
        <w:ind w:right="560" w:firstLineChars="0" w:firstLine="0"/>
        <w:jc w:val="center"/>
        <w:rPr>
          <w:rFonts w:ascii="宋体"/>
          <w:sz w:val="28"/>
          <w:szCs w:val="28"/>
        </w:rPr>
      </w:pPr>
      <w:r>
        <w:rPr>
          <w:rFonts w:ascii="宋体" w:hAnsi="宋体" w:hint="eastAsia"/>
          <w:sz w:val="28"/>
          <w:szCs w:val="28"/>
        </w:rPr>
        <w:t xml:space="preserve">                               年 月  日</w:t>
      </w:r>
    </w:p>
    <w:p w:rsidR="009D07AC" w:rsidRDefault="009D07AC" w:rsidP="009D07AC">
      <w:pPr>
        <w:spacing w:line="480" w:lineRule="auto"/>
        <w:jc w:val="center"/>
        <w:rPr>
          <w:rFonts w:ascii="黑体" w:eastAsia="黑体"/>
          <w:b/>
          <w:sz w:val="36"/>
        </w:rPr>
      </w:pPr>
      <w:r>
        <w:rPr>
          <w:rFonts w:ascii="黑体" w:eastAsia="黑体" w:hint="eastAsia"/>
          <w:b/>
          <w:sz w:val="36"/>
        </w:rPr>
        <w:br w:type="page"/>
      </w:r>
      <w:r>
        <w:rPr>
          <w:rFonts w:ascii="黑体" w:eastAsia="黑体" w:hint="eastAsia"/>
          <w:b/>
          <w:sz w:val="36"/>
        </w:rPr>
        <w:lastRenderedPageBreak/>
        <w:t>七、附件</w:t>
      </w:r>
    </w:p>
    <w:p w:rsidR="009D07AC" w:rsidRDefault="009D07AC" w:rsidP="009D07AC">
      <w:pPr>
        <w:pStyle w:val="a8"/>
        <w:spacing w:line="440" w:lineRule="exact"/>
        <w:ind w:firstLineChars="0" w:firstLine="0"/>
        <w:rPr>
          <w:rFonts w:ascii="宋体"/>
          <w:sz w:val="28"/>
          <w:szCs w:val="28"/>
        </w:rPr>
      </w:pPr>
    </w:p>
    <w:p w:rsidR="009D07AC" w:rsidRDefault="009D07AC" w:rsidP="009D07AC">
      <w:pPr>
        <w:snapToGrid w:val="0"/>
        <w:spacing w:line="580" w:lineRule="exact"/>
        <w:jc w:val="center"/>
        <w:rPr>
          <w:rFonts w:ascii="宋体" w:cs="宋体"/>
          <w:b/>
          <w:sz w:val="32"/>
          <w:szCs w:val="32"/>
        </w:rPr>
      </w:pPr>
      <w:r>
        <w:rPr>
          <w:rFonts w:ascii="宋体" w:hAnsi="宋体" w:cs="宋体" w:hint="eastAsia"/>
          <w:b/>
          <w:sz w:val="32"/>
          <w:szCs w:val="32"/>
        </w:rPr>
        <w:t>（一）清标与考察报告（如有）</w:t>
      </w:r>
    </w:p>
    <w:p w:rsidR="009D07AC" w:rsidRDefault="009D07AC" w:rsidP="009D07AC">
      <w:pPr>
        <w:snapToGrid w:val="0"/>
        <w:spacing w:line="580" w:lineRule="exact"/>
        <w:jc w:val="center"/>
        <w:rPr>
          <w:rFonts w:ascii="宋体" w:cs="宋体"/>
          <w:b/>
          <w:sz w:val="32"/>
          <w:szCs w:val="3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22"/>
      </w:tblGrid>
      <w:tr w:rsidR="009D07AC" w:rsidTr="005A1CE0">
        <w:tc>
          <w:tcPr>
            <w:tcW w:w="8522" w:type="dxa"/>
            <w:noWrap/>
          </w:tcPr>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tc>
      </w:tr>
    </w:tbl>
    <w:p w:rsidR="009D07AC" w:rsidRDefault="009D07AC" w:rsidP="009D07AC">
      <w:pPr>
        <w:snapToGrid w:val="0"/>
        <w:spacing w:line="360" w:lineRule="exact"/>
        <w:ind w:left="630" w:hangingChars="300" w:hanging="630"/>
        <w:rPr>
          <w:rFonts w:ascii="宋体" w:hAnsi="宋体"/>
          <w:szCs w:val="21"/>
        </w:rPr>
      </w:pPr>
      <w:r>
        <w:rPr>
          <w:rFonts w:ascii="宋体" w:hAnsi="宋体" w:hint="eastAsia"/>
          <w:szCs w:val="21"/>
        </w:rPr>
        <w:t>备注：清标与考察报告包括但不限于：</w:t>
      </w:r>
    </w:p>
    <w:p w:rsidR="009D07AC" w:rsidRDefault="009D07AC" w:rsidP="009D07AC">
      <w:pPr>
        <w:snapToGrid w:val="0"/>
        <w:spacing w:line="360" w:lineRule="exact"/>
        <w:ind w:leftChars="300" w:left="630"/>
        <w:rPr>
          <w:rFonts w:ascii="宋体" w:hAnsi="宋体"/>
          <w:szCs w:val="21"/>
        </w:rPr>
      </w:pPr>
      <w:r>
        <w:rPr>
          <w:rFonts w:ascii="宋体" w:hAnsi="宋体" w:hint="eastAsia"/>
          <w:szCs w:val="21"/>
        </w:rPr>
        <w:t>1.参与清标与考察人员名单；</w:t>
      </w:r>
    </w:p>
    <w:p w:rsidR="009D07AC" w:rsidRDefault="009D07AC" w:rsidP="009D07AC">
      <w:pPr>
        <w:snapToGrid w:val="0"/>
        <w:spacing w:line="360" w:lineRule="exact"/>
        <w:ind w:leftChars="300" w:left="630"/>
        <w:rPr>
          <w:rFonts w:ascii="宋体" w:hAnsi="宋体"/>
          <w:szCs w:val="21"/>
        </w:rPr>
      </w:pPr>
      <w:r>
        <w:rPr>
          <w:rFonts w:ascii="宋体" w:hAnsi="宋体" w:hint="eastAsia"/>
          <w:szCs w:val="21"/>
        </w:rPr>
        <w:t>2.清标与考察的内容和方法；</w:t>
      </w:r>
    </w:p>
    <w:p w:rsidR="009D07AC" w:rsidRDefault="009D07AC" w:rsidP="009D07AC">
      <w:pPr>
        <w:snapToGrid w:val="0"/>
        <w:spacing w:line="360" w:lineRule="exact"/>
        <w:ind w:leftChars="300" w:left="630"/>
        <w:rPr>
          <w:rFonts w:ascii="宋体" w:hAnsi="宋体"/>
          <w:szCs w:val="21"/>
        </w:rPr>
      </w:pPr>
      <w:r>
        <w:rPr>
          <w:rFonts w:ascii="宋体" w:hAnsi="宋体" w:hint="eastAsia"/>
          <w:szCs w:val="21"/>
        </w:rPr>
        <w:t>3.清标与考察的时间地点；</w:t>
      </w:r>
    </w:p>
    <w:p w:rsidR="009D07AC" w:rsidRDefault="009D07AC" w:rsidP="009D07AC">
      <w:pPr>
        <w:snapToGrid w:val="0"/>
        <w:spacing w:line="360" w:lineRule="exact"/>
        <w:ind w:leftChars="300" w:left="630"/>
        <w:rPr>
          <w:rFonts w:ascii="宋体" w:hAnsi="宋体"/>
          <w:szCs w:val="21"/>
        </w:rPr>
      </w:pPr>
      <w:r>
        <w:rPr>
          <w:rFonts w:ascii="宋体" w:hAnsi="宋体" w:hint="eastAsia"/>
          <w:szCs w:val="21"/>
        </w:rPr>
        <w:t>4.清标与考察的情况与结果，考察意见。</w:t>
      </w:r>
    </w:p>
    <w:p w:rsidR="009D07AC" w:rsidRDefault="009D07AC" w:rsidP="009D07AC">
      <w:pPr>
        <w:snapToGrid w:val="0"/>
        <w:spacing w:line="580" w:lineRule="exact"/>
        <w:jc w:val="center"/>
        <w:rPr>
          <w:rFonts w:ascii="宋体" w:cs="宋体"/>
          <w:b/>
          <w:sz w:val="32"/>
          <w:szCs w:val="32"/>
        </w:rPr>
      </w:pPr>
      <w:r>
        <w:rPr>
          <w:rFonts w:ascii="宋体" w:hAnsi="宋体" w:cs="宋体" w:hint="eastAsia"/>
          <w:b/>
          <w:sz w:val="32"/>
          <w:szCs w:val="32"/>
        </w:rPr>
        <w:br w:type="page"/>
      </w:r>
      <w:r>
        <w:rPr>
          <w:rFonts w:ascii="宋体" w:hAnsi="宋体" w:cs="宋体" w:hint="eastAsia"/>
          <w:b/>
          <w:sz w:val="32"/>
          <w:szCs w:val="32"/>
        </w:rPr>
        <w:lastRenderedPageBreak/>
        <w:t>（二）中标候选人答辩记录（如有）</w:t>
      </w:r>
    </w:p>
    <w:p w:rsidR="009D07AC" w:rsidRDefault="009D07AC" w:rsidP="009D07AC">
      <w:pPr>
        <w:snapToGrid w:val="0"/>
        <w:spacing w:line="580" w:lineRule="exact"/>
        <w:ind w:firstLineChars="1250" w:firstLine="4000"/>
        <w:rPr>
          <w:rFonts w:ascii="宋体" w:cs="宋体"/>
          <w:sz w:val="32"/>
          <w:szCs w:val="3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22"/>
      </w:tblGrid>
      <w:tr w:rsidR="009D07AC" w:rsidTr="005A1CE0">
        <w:tc>
          <w:tcPr>
            <w:tcW w:w="8522" w:type="dxa"/>
            <w:noWrap/>
          </w:tcPr>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p w:rsidR="009D07AC" w:rsidRDefault="009D07AC" w:rsidP="005A1CE0">
            <w:pPr>
              <w:snapToGrid w:val="0"/>
              <w:spacing w:line="580" w:lineRule="exact"/>
              <w:rPr>
                <w:rFonts w:ascii="宋体" w:cs="宋体"/>
                <w:sz w:val="32"/>
                <w:szCs w:val="32"/>
              </w:rPr>
            </w:pPr>
          </w:p>
        </w:tc>
      </w:tr>
    </w:tbl>
    <w:p w:rsidR="009D07AC" w:rsidRDefault="009D07AC" w:rsidP="009D07AC">
      <w:pPr>
        <w:snapToGrid w:val="0"/>
        <w:spacing w:line="580" w:lineRule="exact"/>
        <w:jc w:val="center"/>
        <w:rPr>
          <w:rFonts w:ascii="宋体" w:cs="宋体"/>
          <w:b/>
          <w:sz w:val="32"/>
          <w:szCs w:val="32"/>
        </w:rPr>
      </w:pPr>
      <w:r>
        <w:rPr>
          <w:rFonts w:ascii="宋体" w:hAnsi="宋体" w:cs="宋体" w:hint="eastAsia"/>
          <w:b/>
          <w:sz w:val="32"/>
          <w:szCs w:val="32"/>
        </w:rPr>
        <w:br w:type="page"/>
      </w:r>
      <w:r>
        <w:rPr>
          <w:rFonts w:ascii="宋体" w:hAnsi="宋体" w:cs="宋体" w:hint="eastAsia"/>
          <w:b/>
          <w:sz w:val="32"/>
          <w:szCs w:val="32"/>
        </w:rPr>
        <w:lastRenderedPageBreak/>
        <w:t>（三）其他资料</w:t>
      </w: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9D07AC" w:rsidRDefault="009D07AC" w:rsidP="009D07AC">
      <w:pPr>
        <w:widowControl/>
        <w:spacing w:line="400" w:lineRule="exact"/>
        <w:jc w:val="left"/>
        <w:rPr>
          <w:rFonts w:ascii="仿宋_GB2312" w:eastAsia="仿宋_GB2312" w:hAnsi="仿宋_GB2312" w:cs="仿宋_GB2312"/>
          <w:sz w:val="32"/>
          <w:szCs w:val="32"/>
        </w:rPr>
      </w:pPr>
    </w:p>
    <w:p w:rsidR="00E36795" w:rsidRDefault="00E36795" w:rsidP="009D07AC">
      <w:pPr>
        <w:widowControl/>
        <w:spacing w:line="400" w:lineRule="exact"/>
        <w:jc w:val="left"/>
        <w:rPr>
          <w:rFonts w:ascii="仿宋_GB2312" w:eastAsia="仿宋_GB2312" w:hAnsi="仿宋_GB2312" w:cs="仿宋_GB2312"/>
          <w:sz w:val="32"/>
          <w:szCs w:val="32"/>
        </w:rPr>
      </w:pPr>
    </w:p>
    <w:p w:rsidR="00E36795" w:rsidRDefault="00E36795" w:rsidP="009D07AC">
      <w:pPr>
        <w:widowControl/>
        <w:spacing w:line="400" w:lineRule="exact"/>
        <w:jc w:val="left"/>
        <w:rPr>
          <w:rFonts w:ascii="仿宋_GB2312" w:eastAsia="仿宋_GB2312" w:hAnsi="仿宋_GB2312" w:cs="仿宋_GB2312"/>
          <w:sz w:val="32"/>
          <w:szCs w:val="32"/>
        </w:rPr>
      </w:pPr>
    </w:p>
    <w:p w:rsidR="00E36795" w:rsidRDefault="00E36795" w:rsidP="009D07AC">
      <w:pPr>
        <w:widowControl/>
        <w:spacing w:line="400" w:lineRule="exact"/>
        <w:jc w:val="left"/>
        <w:rPr>
          <w:rFonts w:ascii="仿宋_GB2312" w:eastAsia="仿宋_GB2312" w:hAnsi="仿宋_GB2312" w:cs="仿宋_GB2312"/>
          <w:sz w:val="32"/>
          <w:szCs w:val="32"/>
        </w:rPr>
      </w:pPr>
    </w:p>
    <w:p w:rsidR="00E36795" w:rsidRDefault="00E36795" w:rsidP="009D07AC">
      <w:pPr>
        <w:widowControl/>
        <w:spacing w:line="400" w:lineRule="exact"/>
        <w:jc w:val="left"/>
        <w:rPr>
          <w:rFonts w:ascii="仿宋_GB2312" w:eastAsia="仿宋_GB2312" w:hAnsi="仿宋_GB2312" w:cs="仿宋_GB2312"/>
          <w:sz w:val="32"/>
          <w:szCs w:val="32"/>
        </w:rPr>
      </w:pPr>
    </w:p>
    <w:p w:rsidR="00E36795" w:rsidRDefault="00E36795" w:rsidP="009D07AC">
      <w:pPr>
        <w:widowControl/>
        <w:spacing w:line="400" w:lineRule="exact"/>
        <w:jc w:val="left"/>
        <w:rPr>
          <w:rFonts w:ascii="仿宋_GB2312" w:eastAsia="仿宋_GB2312" w:hAnsi="仿宋_GB2312" w:cs="仿宋_GB2312"/>
          <w:sz w:val="32"/>
          <w:szCs w:val="32"/>
        </w:rPr>
      </w:pPr>
    </w:p>
    <w:p w:rsidR="009D07AC" w:rsidRPr="00E36795" w:rsidRDefault="00FB02D7" w:rsidP="009D07AC">
      <w:pPr>
        <w:spacing w:line="600" w:lineRule="atLeast"/>
        <w:rPr>
          <w:rFonts w:ascii="仿宋_GB2312" w:eastAsia="仿宋_GB2312" w:hAnsi="仿宋_GB2312" w:cs="仿宋_GB2312"/>
          <w:color w:val="000000" w:themeColor="text1"/>
          <w:sz w:val="28"/>
          <w:szCs w:val="28"/>
        </w:rPr>
      </w:pPr>
      <w:r>
        <w:rPr>
          <w:rFonts w:ascii="仿宋_GB2312" w:eastAsia="仿宋_GB2312" w:hAnsi="仿宋_GB2312" w:cs="仿宋_GB2312"/>
          <w:noProof/>
          <w:color w:val="000000" w:themeColor="text1"/>
          <w:sz w:val="28"/>
          <w:szCs w:val="28"/>
        </w:rPr>
        <w:pict>
          <v:shape id="_x0000_s2055" type="#_x0000_t32" style="position:absolute;left:0;text-align:left;margin-left:2.05pt;margin-top:.05pt;width:413.85pt;height:0;z-index:251659264" o:connectortype="straight"/>
        </w:pict>
      </w:r>
      <w:r w:rsidR="00E36795" w:rsidRPr="00E36795">
        <w:rPr>
          <w:rFonts w:ascii="仿宋_GB2312" w:eastAsia="仿宋_GB2312" w:hAnsi="仿宋_GB2312" w:cs="仿宋_GB2312" w:hint="eastAsia"/>
          <w:color w:val="000000" w:themeColor="text1"/>
          <w:sz w:val="28"/>
          <w:szCs w:val="28"/>
        </w:rPr>
        <w:t>抄送</w:t>
      </w:r>
      <w:r w:rsidR="00E36795">
        <w:rPr>
          <w:rFonts w:ascii="仿宋_GB2312" w:eastAsia="仿宋_GB2312" w:hAnsi="仿宋_GB2312" w:cs="仿宋_GB2312" w:hint="eastAsia"/>
          <w:color w:val="000000" w:themeColor="text1"/>
          <w:sz w:val="28"/>
          <w:szCs w:val="28"/>
        </w:rPr>
        <w:t>:</w:t>
      </w:r>
      <w:r w:rsidR="00E36795" w:rsidRPr="00E36795">
        <w:rPr>
          <w:rFonts w:ascii="仿宋_GB2312" w:eastAsia="仿宋_GB2312" w:hAnsi="仿宋_GB2312" w:cs="仿宋_GB2312" w:hint="eastAsia"/>
          <w:color w:val="000000" w:themeColor="text1"/>
          <w:sz w:val="28"/>
          <w:szCs w:val="28"/>
        </w:rPr>
        <w:t>市公共</w:t>
      </w:r>
      <w:r w:rsidR="004E705C">
        <w:rPr>
          <w:rFonts w:ascii="仿宋_GB2312" w:eastAsia="仿宋_GB2312" w:hAnsi="仿宋_GB2312" w:cs="仿宋_GB2312" w:hint="eastAsia"/>
          <w:color w:val="000000" w:themeColor="text1"/>
          <w:sz w:val="28"/>
          <w:szCs w:val="28"/>
        </w:rPr>
        <w:t>资源</w:t>
      </w:r>
      <w:r w:rsidR="00E36795" w:rsidRPr="00E36795">
        <w:rPr>
          <w:rFonts w:ascii="仿宋_GB2312" w:eastAsia="仿宋_GB2312" w:hAnsi="仿宋_GB2312" w:cs="仿宋_GB2312" w:hint="eastAsia"/>
          <w:color w:val="000000" w:themeColor="text1"/>
          <w:sz w:val="28"/>
          <w:szCs w:val="28"/>
        </w:rPr>
        <w:t>交易管理委员会成员单位</w:t>
      </w:r>
      <w:r w:rsidR="00E36795">
        <w:rPr>
          <w:rFonts w:ascii="仿宋_GB2312" w:eastAsia="仿宋_GB2312" w:hAnsi="仿宋_GB2312" w:cs="仿宋_GB2312" w:hint="eastAsia"/>
          <w:color w:val="000000" w:themeColor="text1"/>
          <w:sz w:val="28"/>
          <w:szCs w:val="28"/>
        </w:rPr>
        <w:t>、</w:t>
      </w:r>
      <w:r w:rsidR="00E36795" w:rsidRPr="00E36795">
        <w:rPr>
          <w:rFonts w:ascii="仿宋_GB2312" w:eastAsia="仿宋_GB2312" w:hAnsi="仿宋_GB2312" w:cs="仿宋_GB2312" w:hint="eastAsia"/>
          <w:color w:val="000000" w:themeColor="text1"/>
          <w:sz w:val="28"/>
          <w:szCs w:val="28"/>
        </w:rPr>
        <w:t>国投公司</w:t>
      </w:r>
      <w:r w:rsidR="00E36795">
        <w:rPr>
          <w:rFonts w:ascii="仿宋_GB2312" w:eastAsia="仿宋_GB2312" w:hAnsi="仿宋_GB2312" w:cs="仿宋_GB2312" w:hint="eastAsia"/>
          <w:color w:val="000000" w:themeColor="text1"/>
          <w:sz w:val="28"/>
          <w:szCs w:val="28"/>
        </w:rPr>
        <w:t>、高新投公司</w:t>
      </w:r>
    </w:p>
    <w:p w:rsidR="00E36795" w:rsidRPr="00E36795" w:rsidRDefault="00E36795" w:rsidP="00E36795">
      <w:pPr>
        <w:widowControl/>
        <w:pBdr>
          <w:top w:val="single" w:sz="4" w:space="0" w:color="auto"/>
          <w:bottom w:val="single" w:sz="4" w:space="1" w:color="auto"/>
        </w:pBdr>
        <w:rPr>
          <w:rFonts w:ascii="仿宋_GB2312" w:eastAsia="仿宋_GB2312" w:hAnsi="仿宋_GB2312" w:cs="仿宋_GB2312"/>
          <w:color w:val="000000" w:themeColor="text1"/>
          <w:sz w:val="28"/>
          <w:szCs w:val="28"/>
        </w:rPr>
      </w:pPr>
      <w:r w:rsidRPr="00E36795">
        <w:rPr>
          <w:rFonts w:ascii="仿宋_GB2312" w:eastAsia="仿宋_GB2312" w:hAnsi="仿宋_GB2312" w:cs="仿宋_GB2312" w:hint="eastAsia"/>
          <w:color w:val="000000" w:themeColor="text1"/>
          <w:sz w:val="28"/>
          <w:szCs w:val="28"/>
        </w:rPr>
        <w:t xml:space="preserve">随州市公共资源交易监督管理局   </w:t>
      </w:r>
      <w:r>
        <w:rPr>
          <w:rFonts w:ascii="仿宋_GB2312" w:eastAsia="仿宋_GB2312" w:hAnsi="仿宋_GB2312" w:cs="仿宋_GB2312" w:hint="eastAsia"/>
          <w:color w:val="000000" w:themeColor="text1"/>
          <w:sz w:val="28"/>
          <w:szCs w:val="28"/>
        </w:rPr>
        <w:t xml:space="preserve">       </w:t>
      </w:r>
      <w:r w:rsidRPr="00E36795">
        <w:rPr>
          <w:rFonts w:ascii="仿宋_GB2312" w:eastAsia="仿宋_GB2312" w:hAnsi="仿宋_GB2312" w:cs="仿宋_GB2312" w:hint="eastAsia"/>
          <w:color w:val="000000" w:themeColor="text1"/>
          <w:sz w:val="28"/>
          <w:szCs w:val="28"/>
        </w:rPr>
        <w:t xml:space="preserve"> 2022年1</w:t>
      </w:r>
      <w:r w:rsidR="00FB135C">
        <w:rPr>
          <w:rFonts w:ascii="仿宋_GB2312" w:eastAsia="仿宋_GB2312" w:hAnsi="仿宋_GB2312" w:cs="仿宋_GB2312" w:hint="eastAsia"/>
          <w:color w:val="000000" w:themeColor="text1"/>
          <w:sz w:val="28"/>
          <w:szCs w:val="28"/>
        </w:rPr>
        <w:t>2</w:t>
      </w:r>
      <w:r w:rsidRPr="00E36795">
        <w:rPr>
          <w:rFonts w:ascii="仿宋_GB2312" w:eastAsia="仿宋_GB2312" w:hAnsi="仿宋_GB2312" w:cs="仿宋_GB2312" w:hint="eastAsia"/>
          <w:color w:val="000000" w:themeColor="text1"/>
          <w:sz w:val="28"/>
          <w:szCs w:val="28"/>
        </w:rPr>
        <w:t>月</w:t>
      </w:r>
      <w:r w:rsidR="00293C1B">
        <w:rPr>
          <w:rFonts w:ascii="仿宋_GB2312" w:eastAsia="仿宋_GB2312" w:hAnsi="仿宋_GB2312" w:cs="仿宋_GB2312" w:hint="eastAsia"/>
          <w:color w:val="000000" w:themeColor="text1"/>
          <w:sz w:val="28"/>
          <w:szCs w:val="28"/>
        </w:rPr>
        <w:t>28</w:t>
      </w:r>
      <w:r w:rsidRPr="00E36795">
        <w:rPr>
          <w:rFonts w:ascii="仿宋_GB2312" w:eastAsia="仿宋_GB2312" w:hAnsi="仿宋_GB2312" w:cs="仿宋_GB2312" w:hint="eastAsia"/>
          <w:color w:val="000000" w:themeColor="text1"/>
          <w:sz w:val="28"/>
          <w:szCs w:val="28"/>
        </w:rPr>
        <w:t>日印发</w:t>
      </w:r>
    </w:p>
    <w:sectPr w:rsidR="00E36795" w:rsidRPr="00E36795" w:rsidSect="00A43C8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3AA7" w:rsidRDefault="00FC3AA7" w:rsidP="006B0B02">
      <w:r>
        <w:separator/>
      </w:r>
    </w:p>
  </w:endnote>
  <w:endnote w:type="continuationSeparator" w:id="1">
    <w:p w:rsidR="00FC3AA7" w:rsidRDefault="00FC3AA7" w:rsidP="006B0B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新宋体">
    <w:panose1 w:val="02010609030101010101"/>
    <w:charset w:val="86"/>
    <w:family w:val="modern"/>
    <w:pitch w:val="fixed"/>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altName w:val="Arial Unicode MS"/>
    <w:charset w:val="86"/>
    <w:family w:val="auto"/>
    <w:pitch w:val="default"/>
    <w:sig w:usb0="00000000" w:usb1="080E0000" w:usb2="0000000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小标宋_GBK">
    <w:altName w:val="Arial Unicode MS"/>
    <w:charset w:val="86"/>
    <w:family w:val="script"/>
    <w:pitch w:val="default"/>
    <w:sig w:usb0="00000000" w:usb1="080E0000" w:usb2="00000000" w:usb3="00000000" w:csb0="00040000" w:csb1="00000000"/>
  </w:font>
  <w:font w:name="方正黑体_GBK">
    <w:altName w:val="Arial Unicode MS"/>
    <w:charset w:val="86"/>
    <w:family w:val="auto"/>
    <w:pitch w:val="default"/>
    <w:sig w:usb0="00000000" w:usb1="0800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7AC" w:rsidRDefault="00FB02D7">
    <w:pPr>
      <w:pStyle w:val="a4"/>
    </w:pPr>
    <w:r>
      <w:pict>
        <v:shapetype id="_x0000_t202" coordsize="21600,21600" o:spt="202" path="m,l,21600r21600,l21600,xe">
          <v:stroke joinstyle="miter"/>
          <v:path gradientshapeok="t" o:connecttype="rect"/>
        </v:shapetype>
        <v:shape id="_x0000_s1026" type="#_x0000_t202" style="position:absolute;margin-left:2288pt;margin-top:0;width:2in;height:2in;z-index:251661312;mso-wrap-style:none;mso-position-horizontal:outside;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filled="f" stroked="f">
          <v:textbox style="mso-fit-shape-to-text:t" inset="0,0,0,0">
            <w:txbxContent>
              <w:p w:rsidR="009D07AC" w:rsidRDefault="009D07AC">
                <w:pPr>
                  <w:pStyle w:val="a4"/>
                  <w:rPr>
                    <w:rFonts w:ascii="宋体" w:eastAsia="宋体" w:hAnsi="宋体" w:cs="宋体"/>
                    <w:sz w:val="28"/>
                    <w:szCs w:val="28"/>
                  </w:rPr>
                </w:pPr>
                <w:r>
                  <w:rPr>
                    <w:rFonts w:ascii="宋体" w:eastAsia="宋体" w:hAnsi="宋体" w:cs="宋体" w:hint="eastAsia"/>
                    <w:sz w:val="28"/>
                    <w:szCs w:val="28"/>
                  </w:rPr>
                  <w:t xml:space="preserve">— </w:t>
                </w:r>
                <w:r w:rsidR="00FB02D7">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sidR="00FB02D7">
                  <w:rPr>
                    <w:rFonts w:ascii="宋体" w:eastAsia="宋体" w:hAnsi="宋体" w:cs="宋体" w:hint="eastAsia"/>
                    <w:sz w:val="28"/>
                    <w:szCs w:val="28"/>
                  </w:rPr>
                  <w:fldChar w:fldCharType="separate"/>
                </w:r>
                <w:r>
                  <w:rPr>
                    <w:rFonts w:ascii="宋体" w:eastAsia="宋体" w:hAnsi="宋体" w:cs="宋体" w:hint="eastAsia"/>
                    <w:sz w:val="28"/>
                    <w:szCs w:val="28"/>
                  </w:rPr>
                  <w:t>2</w:t>
                </w:r>
                <w:r w:rsidR="00FB02D7">
                  <w:rPr>
                    <w:rFonts w:ascii="宋体" w:eastAsia="宋体" w:hAnsi="宋体" w:cs="宋体" w:hint="eastAsia"/>
                    <w:sz w:val="28"/>
                    <w:szCs w:val="28"/>
                  </w:rPr>
                  <w:fldChar w:fldCharType="end"/>
                </w:r>
                <w:r>
                  <w:rPr>
                    <w:rFonts w:ascii="宋体" w:eastAsia="宋体" w:hAnsi="宋体" w:cs="宋体" w:hint="eastAsia"/>
                    <w:sz w:val="28"/>
                    <w:szCs w:val="28"/>
                  </w:rPr>
                  <w:t xml:space="preserve"> —</w:t>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7AC" w:rsidRDefault="00FB02D7">
    <w:pPr>
      <w:pStyle w:val="a4"/>
    </w:pPr>
    <w:r>
      <w:pict>
        <v:shapetype id="_x0000_t202" coordsize="21600,21600" o:spt="202" path="m,l,21600r21600,l21600,xe">
          <v:stroke joinstyle="miter"/>
          <v:path gradientshapeok="t" o:connecttype="rect"/>
        </v:shapetype>
        <v:shape id="_x0000_s1025" type="#_x0000_t202" style="position:absolute;margin-left:2288pt;margin-top:0;width:2in;height:2in;z-index:251660288;mso-wrap-style:none;mso-position-horizontal:outside;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filled="f" stroked="f">
          <v:textbox style="mso-fit-shape-to-text:t" inset="0,0,0,0">
            <w:txbxContent>
              <w:p w:rsidR="009D07AC" w:rsidRDefault="009D07AC">
                <w:pPr>
                  <w:pStyle w:val="a4"/>
                  <w:rPr>
                    <w:rFonts w:ascii="宋体" w:eastAsia="宋体" w:hAnsi="宋体" w:cs="宋体"/>
                    <w:sz w:val="28"/>
                    <w:szCs w:val="28"/>
                  </w:rPr>
                </w:pPr>
                <w:r>
                  <w:rPr>
                    <w:rFonts w:ascii="宋体" w:eastAsia="宋体" w:hAnsi="宋体" w:cs="宋体" w:hint="eastAsia"/>
                    <w:sz w:val="28"/>
                    <w:szCs w:val="28"/>
                  </w:rPr>
                  <w:t xml:space="preserve">— </w:t>
                </w:r>
                <w:r w:rsidR="00FB02D7">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sidR="00FB02D7">
                  <w:rPr>
                    <w:rFonts w:ascii="宋体" w:eastAsia="宋体" w:hAnsi="宋体" w:cs="宋体" w:hint="eastAsia"/>
                    <w:sz w:val="28"/>
                    <w:szCs w:val="28"/>
                  </w:rPr>
                  <w:fldChar w:fldCharType="separate"/>
                </w:r>
                <w:r w:rsidR="00605041">
                  <w:rPr>
                    <w:rFonts w:ascii="宋体" w:eastAsia="宋体" w:hAnsi="宋体" w:cs="宋体"/>
                    <w:noProof/>
                    <w:sz w:val="28"/>
                    <w:szCs w:val="28"/>
                  </w:rPr>
                  <w:t>22</w:t>
                </w:r>
                <w:r w:rsidR="00FB02D7">
                  <w:rPr>
                    <w:rFonts w:ascii="宋体" w:eastAsia="宋体" w:hAnsi="宋体" w:cs="宋体" w:hint="eastAsia"/>
                    <w:sz w:val="28"/>
                    <w:szCs w:val="28"/>
                  </w:rPr>
                  <w:fldChar w:fldCharType="end"/>
                </w:r>
                <w:r>
                  <w:rPr>
                    <w:rFonts w:ascii="宋体" w:eastAsia="宋体" w:hAnsi="宋体" w:cs="宋体" w:hint="eastAsia"/>
                    <w:sz w:val="28"/>
                    <w:szCs w:val="28"/>
                  </w:rPr>
                  <w:t xml:space="preserve"> —</w:t>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7AC" w:rsidRDefault="00FB02D7">
    <w:pPr>
      <w:pStyle w:val="a4"/>
    </w:pPr>
    <w:r>
      <w:pict>
        <v:shapetype id="_x0000_t202" coordsize="21600,21600" o:spt="202" path="m,l,21600r21600,l21600,xe">
          <v:stroke joinstyle="miter"/>
          <v:path gradientshapeok="t" o:connecttype="rect"/>
        </v:shapetype>
        <v:shape id="_x0000_s1028" type="#_x0000_t202" style="position:absolute;margin-left:0;margin-top:0;width:2in;height:2in;z-index:251663360;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filled="f" stroked="f">
          <v:textbox style="mso-fit-shape-to-text:t" inset="0,0,0,0">
            <w:txbxContent>
              <w:p w:rsidR="009D07AC" w:rsidRDefault="009D07AC">
                <w:pPr>
                  <w:pStyle w:val="a4"/>
                  <w:rPr>
                    <w:rFonts w:ascii="宋体" w:eastAsia="宋体" w:hAnsi="宋体" w:cs="宋体"/>
                    <w:sz w:val="28"/>
                    <w:szCs w:val="28"/>
                  </w:rPr>
                </w:pPr>
                <w:r>
                  <w:rPr>
                    <w:rFonts w:ascii="宋体" w:eastAsia="宋体" w:hAnsi="宋体" w:cs="宋体" w:hint="eastAsia"/>
                    <w:sz w:val="28"/>
                    <w:szCs w:val="28"/>
                  </w:rPr>
                  <w:t xml:space="preserve">— </w:t>
                </w:r>
                <w:r w:rsidR="00FB02D7">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sidR="00FB02D7">
                  <w:rPr>
                    <w:rFonts w:ascii="宋体" w:eastAsia="宋体" w:hAnsi="宋体" w:cs="宋体" w:hint="eastAsia"/>
                    <w:sz w:val="28"/>
                    <w:szCs w:val="28"/>
                  </w:rPr>
                  <w:fldChar w:fldCharType="separate"/>
                </w:r>
                <w:r>
                  <w:rPr>
                    <w:rFonts w:ascii="宋体" w:eastAsia="宋体" w:hAnsi="宋体" w:cs="宋体" w:hint="eastAsia"/>
                    <w:sz w:val="28"/>
                    <w:szCs w:val="28"/>
                  </w:rPr>
                  <w:t>2</w:t>
                </w:r>
                <w:r w:rsidR="00FB02D7">
                  <w:rPr>
                    <w:rFonts w:ascii="宋体" w:eastAsia="宋体" w:hAnsi="宋体" w:cs="宋体" w:hint="eastAsia"/>
                    <w:sz w:val="28"/>
                    <w:szCs w:val="28"/>
                  </w:rPr>
                  <w:fldChar w:fldCharType="end"/>
                </w:r>
                <w:r>
                  <w:rPr>
                    <w:rFonts w:ascii="宋体" w:eastAsia="宋体" w:hAnsi="宋体" w:cs="宋体" w:hint="eastAsia"/>
                    <w:sz w:val="28"/>
                    <w:szCs w:val="28"/>
                  </w:rPr>
                  <w:t xml:space="preserve"> —</w:t>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7AC" w:rsidRDefault="00FB02D7">
    <w:pPr>
      <w:pStyle w:val="a4"/>
    </w:pPr>
    <w:r>
      <w:pict>
        <v:shapetype id="_x0000_t202" coordsize="21600,21600" o:spt="202" path="m,l,21600r21600,l21600,xe">
          <v:stroke joinstyle="miter"/>
          <v:path gradientshapeok="t" o:connecttype="rect"/>
        </v:shapetype>
        <v:shape id="_x0000_s1027" type="#_x0000_t202" style="position:absolute;margin-left:0;margin-top:0;width:2in;height:2in;z-index:251662336;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filled="f" stroked="f">
          <v:textbox style="mso-fit-shape-to-text:t" inset="0,0,0,0">
            <w:txbxContent>
              <w:p w:rsidR="009D07AC" w:rsidRDefault="009D07AC">
                <w:pPr>
                  <w:pStyle w:val="a4"/>
                  <w:rPr>
                    <w:rFonts w:ascii="宋体" w:eastAsia="宋体" w:hAnsi="宋体" w:cs="宋体"/>
                    <w:sz w:val="28"/>
                    <w:szCs w:val="28"/>
                  </w:rPr>
                </w:pPr>
                <w:r>
                  <w:rPr>
                    <w:rFonts w:ascii="宋体" w:eastAsia="宋体" w:hAnsi="宋体" w:cs="宋体" w:hint="eastAsia"/>
                    <w:sz w:val="28"/>
                    <w:szCs w:val="28"/>
                  </w:rPr>
                  <w:t xml:space="preserve">— </w:t>
                </w:r>
                <w:r w:rsidR="00FB02D7">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sidR="00FB02D7">
                  <w:rPr>
                    <w:rFonts w:ascii="宋体" w:eastAsia="宋体" w:hAnsi="宋体" w:cs="宋体" w:hint="eastAsia"/>
                    <w:sz w:val="28"/>
                    <w:szCs w:val="28"/>
                  </w:rPr>
                  <w:fldChar w:fldCharType="separate"/>
                </w:r>
                <w:r w:rsidR="00605041">
                  <w:rPr>
                    <w:rFonts w:ascii="宋体" w:eastAsia="宋体" w:hAnsi="宋体" w:cs="宋体"/>
                    <w:noProof/>
                    <w:sz w:val="28"/>
                    <w:szCs w:val="28"/>
                  </w:rPr>
                  <w:t>30</w:t>
                </w:r>
                <w:r w:rsidR="00FB02D7">
                  <w:rPr>
                    <w:rFonts w:ascii="宋体" w:eastAsia="宋体" w:hAnsi="宋体" w:cs="宋体" w:hint="eastAsia"/>
                    <w:sz w:val="28"/>
                    <w:szCs w:val="28"/>
                  </w:rPr>
                  <w:fldChar w:fldCharType="end"/>
                </w:r>
                <w:r>
                  <w:rPr>
                    <w:rFonts w:ascii="宋体" w:eastAsia="宋体" w:hAnsi="宋体" w:cs="宋体" w:hint="eastAsia"/>
                    <w:sz w:val="28"/>
                    <w:szCs w:val="28"/>
                  </w:rPr>
                  <w:t xml:space="preserve"> —</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3AA7" w:rsidRDefault="00FC3AA7" w:rsidP="006B0B02">
      <w:r>
        <w:separator/>
      </w:r>
    </w:p>
  </w:footnote>
  <w:footnote w:type="continuationSeparator" w:id="1">
    <w:p w:rsidR="00FC3AA7" w:rsidRDefault="00FC3AA7" w:rsidP="006B0B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6867E0"/>
    <w:multiLevelType w:val="hybridMultilevel"/>
    <w:tmpl w:val="D990F34C"/>
    <w:lvl w:ilvl="0" w:tplc="DEC84B36">
      <w:start w:val="1"/>
      <w:numFmt w:val="japaneseCounting"/>
      <w:lvlText w:val="第%1章"/>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7890"/>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B0B02"/>
    <w:rsid w:val="00003D77"/>
    <w:rsid w:val="00071C4D"/>
    <w:rsid w:val="000A3A81"/>
    <w:rsid w:val="000B4F6D"/>
    <w:rsid w:val="001B211B"/>
    <w:rsid w:val="00216B8F"/>
    <w:rsid w:val="002278AE"/>
    <w:rsid w:val="00241A84"/>
    <w:rsid w:val="00293C1B"/>
    <w:rsid w:val="002D33ED"/>
    <w:rsid w:val="002E6C8B"/>
    <w:rsid w:val="00337801"/>
    <w:rsid w:val="0038633E"/>
    <w:rsid w:val="003A6BC0"/>
    <w:rsid w:val="003F1E09"/>
    <w:rsid w:val="004B6CD2"/>
    <w:rsid w:val="004E705C"/>
    <w:rsid w:val="005241EA"/>
    <w:rsid w:val="00552CDF"/>
    <w:rsid w:val="005B1FF4"/>
    <w:rsid w:val="005C3EDD"/>
    <w:rsid w:val="005D1541"/>
    <w:rsid w:val="005D6F67"/>
    <w:rsid w:val="005F451D"/>
    <w:rsid w:val="00604A52"/>
    <w:rsid w:val="00605041"/>
    <w:rsid w:val="006258CA"/>
    <w:rsid w:val="006B0B02"/>
    <w:rsid w:val="006B163A"/>
    <w:rsid w:val="006B16F2"/>
    <w:rsid w:val="006C6B0F"/>
    <w:rsid w:val="00783C0B"/>
    <w:rsid w:val="00791201"/>
    <w:rsid w:val="00792A9D"/>
    <w:rsid w:val="007C55BB"/>
    <w:rsid w:val="00872D47"/>
    <w:rsid w:val="00897456"/>
    <w:rsid w:val="008A2655"/>
    <w:rsid w:val="008B58F3"/>
    <w:rsid w:val="00910594"/>
    <w:rsid w:val="009540E5"/>
    <w:rsid w:val="0096272E"/>
    <w:rsid w:val="00973098"/>
    <w:rsid w:val="009A5A3C"/>
    <w:rsid w:val="009A7DCB"/>
    <w:rsid w:val="009D07AC"/>
    <w:rsid w:val="00A11CF6"/>
    <w:rsid w:val="00A43C82"/>
    <w:rsid w:val="00A928AF"/>
    <w:rsid w:val="00B20263"/>
    <w:rsid w:val="00B21CAA"/>
    <w:rsid w:val="00B302DC"/>
    <w:rsid w:val="00B74248"/>
    <w:rsid w:val="00BA6781"/>
    <w:rsid w:val="00BC5E2D"/>
    <w:rsid w:val="00C37899"/>
    <w:rsid w:val="00C64520"/>
    <w:rsid w:val="00C76F4F"/>
    <w:rsid w:val="00C85C7A"/>
    <w:rsid w:val="00CB5C9F"/>
    <w:rsid w:val="00CC1150"/>
    <w:rsid w:val="00CE29B9"/>
    <w:rsid w:val="00CF65E1"/>
    <w:rsid w:val="00D02AFA"/>
    <w:rsid w:val="00D128DE"/>
    <w:rsid w:val="00D24FD9"/>
    <w:rsid w:val="00D445DF"/>
    <w:rsid w:val="00D61AEA"/>
    <w:rsid w:val="00DF58C2"/>
    <w:rsid w:val="00E36795"/>
    <w:rsid w:val="00E402DD"/>
    <w:rsid w:val="00E464EC"/>
    <w:rsid w:val="00E53BC1"/>
    <w:rsid w:val="00E62738"/>
    <w:rsid w:val="00EA728C"/>
    <w:rsid w:val="00EA7930"/>
    <w:rsid w:val="00ED3BED"/>
    <w:rsid w:val="00ED761F"/>
    <w:rsid w:val="00EE38D8"/>
    <w:rsid w:val="00F62A27"/>
    <w:rsid w:val="00FA0355"/>
    <w:rsid w:val="00FB02D7"/>
    <w:rsid w:val="00FB135C"/>
    <w:rsid w:val="00FC3AA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2"/>
      <o:rules v:ext="edit">
        <o:r id="V:Rule3" type="connector" idref="#_x0000_s2052"/>
        <o:r id="V:Rule4" type="connector" idref="#_x0000_s205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0B02"/>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B0B0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B0B02"/>
    <w:rPr>
      <w:sz w:val="18"/>
      <w:szCs w:val="18"/>
    </w:rPr>
  </w:style>
  <w:style w:type="paragraph" w:styleId="a4">
    <w:name w:val="footer"/>
    <w:basedOn w:val="a"/>
    <w:link w:val="Char0"/>
    <w:unhideWhenUsed/>
    <w:qFormat/>
    <w:rsid w:val="006B0B0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B0B02"/>
    <w:rPr>
      <w:sz w:val="18"/>
      <w:szCs w:val="18"/>
    </w:rPr>
  </w:style>
  <w:style w:type="character" w:styleId="a5">
    <w:name w:val="Hyperlink"/>
    <w:basedOn w:val="a0"/>
    <w:uiPriority w:val="99"/>
    <w:unhideWhenUsed/>
    <w:rsid w:val="00E402DD"/>
    <w:rPr>
      <w:color w:val="0000FF" w:themeColor="hyperlink"/>
      <w:u w:val="single"/>
    </w:rPr>
  </w:style>
  <w:style w:type="paragraph" w:styleId="a6">
    <w:name w:val="Date"/>
    <w:basedOn w:val="a"/>
    <w:next w:val="a"/>
    <w:link w:val="Char1"/>
    <w:uiPriority w:val="99"/>
    <w:semiHidden/>
    <w:unhideWhenUsed/>
    <w:rsid w:val="00E402DD"/>
    <w:pPr>
      <w:ind w:leftChars="2500" w:left="100"/>
    </w:pPr>
  </w:style>
  <w:style w:type="character" w:customStyle="1" w:styleId="Char1">
    <w:name w:val="日期 Char"/>
    <w:basedOn w:val="a0"/>
    <w:link w:val="a6"/>
    <w:uiPriority w:val="99"/>
    <w:semiHidden/>
    <w:rsid w:val="00E402DD"/>
    <w:rPr>
      <w:szCs w:val="24"/>
    </w:rPr>
  </w:style>
  <w:style w:type="paragraph" w:styleId="a7">
    <w:name w:val="Normal (Web)"/>
    <w:basedOn w:val="a"/>
    <w:rsid w:val="009D07AC"/>
    <w:pPr>
      <w:widowControl/>
      <w:spacing w:before="100" w:beforeAutospacing="1" w:after="100" w:afterAutospacing="1"/>
      <w:jc w:val="left"/>
    </w:pPr>
    <w:rPr>
      <w:rFonts w:ascii="宋体" w:eastAsia="宋体" w:hAnsi="宋体" w:cs="Times New Roman" w:hint="eastAsia"/>
      <w:kern w:val="0"/>
      <w:sz w:val="24"/>
    </w:rPr>
  </w:style>
  <w:style w:type="paragraph" w:styleId="a8">
    <w:name w:val="List Paragraph"/>
    <w:basedOn w:val="a"/>
    <w:uiPriority w:val="99"/>
    <w:qFormat/>
    <w:rsid w:val="009D07AC"/>
    <w:pPr>
      <w:ind w:firstLineChars="200" w:firstLine="420"/>
    </w:pPr>
  </w:style>
  <w:style w:type="paragraph" w:customStyle="1" w:styleId="p0">
    <w:name w:val="p0"/>
    <w:basedOn w:val="a"/>
    <w:rsid w:val="009D07AC"/>
    <w:pPr>
      <w:widowControl/>
      <w:spacing w:line="600" w:lineRule="exact"/>
      <w:jc w:val="left"/>
    </w:pPr>
    <w:rPr>
      <w:rFonts w:ascii="Times New Roman" w:eastAsia="宋体" w:hAnsi="Times New Roman" w:cs="Times New Roman"/>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70A694-2A70-4154-89CE-F26776AE5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1325</Words>
  <Characters>7554</Characters>
  <Application>Microsoft Office Word</Application>
  <DocSecurity>0</DocSecurity>
  <Lines>62</Lines>
  <Paragraphs>17</Paragraphs>
  <ScaleCrop>false</ScaleCrop>
  <Company>Microsoft</Company>
  <LinksUpToDate>false</LinksUpToDate>
  <CharactersWithSpaces>8862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2</cp:revision>
  <cp:lastPrinted>2022-12-13T08:11:00Z</cp:lastPrinted>
  <dcterms:created xsi:type="dcterms:W3CDTF">2022-12-30T09:01:00Z</dcterms:created>
  <dcterms:modified xsi:type="dcterms:W3CDTF">2022-12-30T09:01:00Z</dcterms:modified>
</cp:coreProperties>
</file>