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EFB" w:rsidRPr="00AF6DF7" w:rsidRDefault="001F4EFB" w:rsidP="00C75B5D">
      <w:pPr>
        <w:spacing w:line="560" w:lineRule="exact"/>
        <w:ind w:firstLine="885"/>
        <w:jc w:val="center"/>
        <w:rPr>
          <w:b/>
          <w:szCs w:val="32"/>
        </w:rPr>
      </w:pPr>
    </w:p>
    <w:p w:rsidR="001F4EFB" w:rsidRPr="00AF6DF7" w:rsidRDefault="001F4EFB" w:rsidP="00C75B5D">
      <w:pPr>
        <w:spacing w:line="560" w:lineRule="exact"/>
        <w:ind w:firstLine="885"/>
        <w:jc w:val="center"/>
        <w:rPr>
          <w:b/>
          <w:szCs w:val="32"/>
        </w:rPr>
      </w:pPr>
    </w:p>
    <w:p w:rsidR="001F4EFB" w:rsidRPr="00AF6DF7" w:rsidRDefault="001F4EFB" w:rsidP="00C75B5D">
      <w:pPr>
        <w:tabs>
          <w:tab w:val="left" w:pos="5200"/>
        </w:tabs>
        <w:spacing w:line="560" w:lineRule="exact"/>
        <w:ind w:firstLine="641"/>
        <w:jc w:val="left"/>
        <w:rPr>
          <w:szCs w:val="32"/>
        </w:rPr>
      </w:pPr>
      <w:r w:rsidRPr="00AF6DF7">
        <w:rPr>
          <w:szCs w:val="32"/>
        </w:rPr>
        <w:tab/>
      </w:r>
    </w:p>
    <w:p w:rsidR="001F4EFB" w:rsidRPr="00AF6DF7" w:rsidRDefault="001F4EFB" w:rsidP="00C75B5D">
      <w:pPr>
        <w:spacing w:line="560" w:lineRule="exact"/>
        <w:ind w:firstLine="640"/>
        <w:jc w:val="center"/>
        <w:rPr>
          <w:szCs w:val="32"/>
        </w:rPr>
      </w:pPr>
    </w:p>
    <w:p w:rsidR="001F4EFB" w:rsidRPr="00AF6DF7" w:rsidRDefault="001F4EFB" w:rsidP="00C75B5D">
      <w:pPr>
        <w:spacing w:line="560" w:lineRule="exact"/>
        <w:ind w:firstLine="640"/>
        <w:jc w:val="center"/>
        <w:rPr>
          <w:szCs w:val="32"/>
        </w:rPr>
      </w:pPr>
    </w:p>
    <w:p w:rsidR="001F4EFB" w:rsidRPr="00AF6DF7" w:rsidRDefault="001F4EFB" w:rsidP="00C75B5D">
      <w:pPr>
        <w:spacing w:line="560" w:lineRule="exact"/>
        <w:ind w:firstLine="640"/>
        <w:jc w:val="center"/>
        <w:rPr>
          <w:szCs w:val="32"/>
        </w:rPr>
      </w:pPr>
    </w:p>
    <w:p w:rsidR="001F4EFB" w:rsidRPr="00AF6DF7" w:rsidRDefault="001F4EFB" w:rsidP="00C75B5D">
      <w:pPr>
        <w:spacing w:line="560" w:lineRule="exact"/>
        <w:jc w:val="center"/>
        <w:rPr>
          <w:rFonts w:ascii="仿宋_GB2312" w:eastAsia="仿宋_GB2312"/>
          <w:sz w:val="32"/>
          <w:szCs w:val="32"/>
        </w:rPr>
      </w:pPr>
      <w:r w:rsidRPr="00AF6DF7">
        <w:rPr>
          <w:rFonts w:ascii="仿宋_GB2312" w:eastAsia="仿宋_GB2312" w:hint="eastAsia"/>
          <w:sz w:val="32"/>
          <w:szCs w:val="32"/>
        </w:rPr>
        <w:t>团政办发〔2020〕10号</w:t>
      </w:r>
    </w:p>
    <w:p w:rsidR="001F4EFB" w:rsidRPr="00AF6DF7" w:rsidRDefault="001F4EFB" w:rsidP="00C75B5D">
      <w:pPr>
        <w:spacing w:line="560" w:lineRule="exact"/>
        <w:ind w:firstLine="885"/>
        <w:jc w:val="center"/>
        <w:rPr>
          <w:b/>
          <w:szCs w:val="32"/>
        </w:rPr>
      </w:pPr>
    </w:p>
    <w:p w:rsidR="001F4EFB" w:rsidRPr="00AF6DF7" w:rsidRDefault="001F4EFB" w:rsidP="00C75B5D">
      <w:pPr>
        <w:spacing w:line="560" w:lineRule="exact"/>
        <w:ind w:firstLine="885"/>
        <w:jc w:val="center"/>
        <w:rPr>
          <w:b/>
          <w:szCs w:val="32"/>
        </w:rPr>
      </w:pPr>
    </w:p>
    <w:p w:rsidR="00837124" w:rsidRPr="00AF6DF7" w:rsidRDefault="001F4EFB" w:rsidP="00C75B5D">
      <w:pPr>
        <w:shd w:val="clear" w:color="auto" w:fill="FFFFFF"/>
        <w:spacing w:line="560" w:lineRule="exact"/>
        <w:jc w:val="center"/>
        <w:rPr>
          <w:rFonts w:ascii="方正小标宋简体" w:eastAsia="方正小标宋简体" w:hAnsi="Arial" w:cs="Arial"/>
          <w:bCs/>
          <w:kern w:val="0"/>
          <w:sz w:val="44"/>
          <w:szCs w:val="44"/>
          <w:shd w:val="clear" w:color="auto" w:fill="FFFFFF"/>
        </w:rPr>
      </w:pPr>
      <w:r w:rsidRPr="00AF6DF7">
        <w:rPr>
          <w:rFonts w:ascii="方正小标宋简体" w:eastAsia="方正小标宋简体" w:hAnsi="Arial" w:cs="Arial" w:hint="eastAsia"/>
          <w:bCs/>
          <w:kern w:val="0"/>
          <w:sz w:val="44"/>
          <w:szCs w:val="44"/>
          <w:shd w:val="clear" w:color="auto" w:fill="FFFFFF"/>
        </w:rPr>
        <w:t>县人民政府办公室关于</w:t>
      </w:r>
    </w:p>
    <w:p w:rsidR="00837124" w:rsidRPr="00AF6DF7" w:rsidRDefault="001F4EFB" w:rsidP="00C75B5D">
      <w:pPr>
        <w:shd w:val="clear" w:color="auto" w:fill="FFFFFF"/>
        <w:spacing w:line="560" w:lineRule="exact"/>
        <w:jc w:val="center"/>
        <w:rPr>
          <w:rFonts w:ascii="方正小标宋简体" w:eastAsia="方正小标宋简体" w:hAnsi="Arial" w:cs="Arial"/>
          <w:bCs/>
          <w:kern w:val="0"/>
          <w:sz w:val="44"/>
          <w:szCs w:val="44"/>
          <w:shd w:val="clear" w:color="auto" w:fill="FFFFFF"/>
        </w:rPr>
      </w:pPr>
      <w:r w:rsidRPr="00AF6DF7">
        <w:rPr>
          <w:rFonts w:ascii="方正小标宋简体" w:eastAsia="方正小标宋简体" w:hAnsi="Arial" w:cs="Arial" w:hint="eastAsia"/>
          <w:bCs/>
          <w:kern w:val="0"/>
          <w:sz w:val="44"/>
          <w:szCs w:val="44"/>
          <w:shd w:val="clear" w:color="auto" w:fill="FFFFFF"/>
        </w:rPr>
        <w:t>印发团风县公共资源交易平台运行规则的</w:t>
      </w:r>
    </w:p>
    <w:p w:rsidR="00837124" w:rsidRPr="00AF6DF7" w:rsidRDefault="001F4EFB" w:rsidP="00C75B5D">
      <w:pPr>
        <w:shd w:val="clear" w:color="auto" w:fill="FFFFFF"/>
        <w:spacing w:line="560" w:lineRule="exact"/>
        <w:jc w:val="center"/>
        <w:rPr>
          <w:rFonts w:ascii="宋体"/>
          <w:b/>
          <w:sz w:val="44"/>
          <w:szCs w:val="44"/>
        </w:rPr>
      </w:pPr>
      <w:r w:rsidRPr="00AF6DF7">
        <w:rPr>
          <w:rFonts w:ascii="方正小标宋简体" w:eastAsia="方正小标宋简体" w:hAnsi="Arial" w:cs="Arial" w:hint="eastAsia"/>
          <w:bCs/>
          <w:kern w:val="0"/>
          <w:sz w:val="44"/>
          <w:szCs w:val="44"/>
          <w:shd w:val="clear" w:color="auto" w:fill="FFFFFF"/>
        </w:rPr>
        <w:t>通     知</w:t>
      </w:r>
    </w:p>
    <w:p w:rsidR="00837124" w:rsidRPr="00AF6DF7" w:rsidRDefault="00837124" w:rsidP="00C75B5D">
      <w:pPr>
        <w:spacing w:line="560" w:lineRule="exact"/>
        <w:jc w:val="left"/>
        <w:rPr>
          <w:rFonts w:ascii="宋体"/>
          <w:b/>
          <w:sz w:val="44"/>
          <w:szCs w:val="44"/>
        </w:rPr>
      </w:pPr>
    </w:p>
    <w:p w:rsidR="00837124" w:rsidRPr="00AF6DF7" w:rsidRDefault="001F4EFB" w:rsidP="00C75B5D">
      <w:pPr>
        <w:spacing w:line="560" w:lineRule="exact"/>
        <w:jc w:val="left"/>
        <w:rPr>
          <w:rFonts w:ascii="仿宋_GB2312" w:eastAsia="仿宋_GB2312"/>
          <w:sz w:val="32"/>
          <w:szCs w:val="32"/>
        </w:rPr>
      </w:pPr>
      <w:r w:rsidRPr="00AF6DF7">
        <w:rPr>
          <w:rFonts w:ascii="仿宋_GB2312" w:eastAsia="仿宋_GB2312" w:hint="eastAsia"/>
          <w:sz w:val="32"/>
          <w:szCs w:val="32"/>
        </w:rPr>
        <w:t>各乡、镇人民政府，团风经济开发区管委会、大崎山自然保护区管委会，县政府各部门：</w:t>
      </w:r>
    </w:p>
    <w:p w:rsidR="00837124" w:rsidRPr="00AF6DF7" w:rsidRDefault="001F4EFB" w:rsidP="00C75B5D">
      <w:pPr>
        <w:spacing w:line="560" w:lineRule="exact"/>
        <w:ind w:firstLineChars="200" w:firstLine="640"/>
        <w:jc w:val="left"/>
        <w:rPr>
          <w:rFonts w:ascii="仿宋_GB2312" w:eastAsia="仿宋_GB2312"/>
          <w:sz w:val="32"/>
          <w:szCs w:val="32"/>
        </w:rPr>
      </w:pPr>
      <w:r w:rsidRPr="00AF6DF7">
        <w:rPr>
          <w:rFonts w:ascii="仿宋_GB2312" w:eastAsia="仿宋_GB2312" w:hint="eastAsia"/>
          <w:sz w:val="32"/>
          <w:szCs w:val="32"/>
        </w:rPr>
        <w:t>《团风县公共资源交易平台运行规则》已经县人民政府同意，现印发给你们，请认真遵照执行。</w:t>
      </w:r>
    </w:p>
    <w:p w:rsidR="00837124" w:rsidRPr="00AF6DF7" w:rsidRDefault="00837124" w:rsidP="00C75B5D">
      <w:pPr>
        <w:pStyle w:val="a7"/>
        <w:widowControl w:val="0"/>
        <w:shd w:val="clear" w:color="auto" w:fill="FFFFFF"/>
        <w:spacing w:before="0" w:beforeAutospacing="0" w:after="0" w:afterAutospacing="0" w:line="560" w:lineRule="exact"/>
        <w:jc w:val="center"/>
        <w:rPr>
          <w:rFonts w:cs="方正小标宋简体"/>
          <w:b/>
          <w:sz w:val="44"/>
          <w:szCs w:val="44"/>
        </w:rPr>
      </w:pPr>
    </w:p>
    <w:p w:rsidR="00837124" w:rsidRPr="00AF6DF7" w:rsidRDefault="00837124" w:rsidP="00C75B5D">
      <w:pPr>
        <w:pStyle w:val="a7"/>
        <w:widowControl w:val="0"/>
        <w:shd w:val="clear" w:color="auto" w:fill="FFFFFF"/>
        <w:spacing w:before="0" w:beforeAutospacing="0" w:after="0" w:afterAutospacing="0" w:line="560" w:lineRule="exact"/>
        <w:jc w:val="both"/>
        <w:rPr>
          <w:rFonts w:cs="方正小标宋简体"/>
          <w:b/>
          <w:sz w:val="44"/>
          <w:szCs w:val="44"/>
        </w:rPr>
      </w:pPr>
    </w:p>
    <w:p w:rsidR="00837124" w:rsidRPr="00AF6DF7" w:rsidRDefault="001F4EFB" w:rsidP="003250D7">
      <w:pPr>
        <w:pStyle w:val="a7"/>
        <w:widowControl w:val="0"/>
        <w:shd w:val="clear" w:color="auto" w:fill="FFFFFF"/>
        <w:spacing w:before="0" w:beforeAutospacing="0" w:after="0" w:afterAutospacing="0" w:line="560" w:lineRule="exact"/>
        <w:ind w:firstLineChars="1600" w:firstLine="5120"/>
        <w:jc w:val="both"/>
        <w:rPr>
          <w:rFonts w:cs="方正小标宋简体"/>
          <w:b/>
          <w:sz w:val="44"/>
          <w:szCs w:val="44"/>
        </w:rPr>
      </w:pPr>
      <w:r w:rsidRPr="00AF6DF7">
        <w:rPr>
          <w:rFonts w:ascii="仿宋_GB2312" w:eastAsia="仿宋_GB2312" w:cs="方正小标宋简体"/>
          <w:sz w:val="32"/>
          <w:szCs w:val="32"/>
        </w:rPr>
        <w:t>2020</w:t>
      </w:r>
      <w:r w:rsidRPr="00AF6DF7">
        <w:rPr>
          <w:rFonts w:ascii="仿宋_GB2312" w:eastAsia="仿宋_GB2312" w:cs="方正小标宋简体" w:hint="eastAsia"/>
          <w:sz w:val="32"/>
          <w:szCs w:val="32"/>
        </w:rPr>
        <w:t>年12月21日</w:t>
      </w:r>
    </w:p>
    <w:p w:rsidR="00837124" w:rsidRPr="00AF6DF7" w:rsidRDefault="00837124" w:rsidP="00C75B5D">
      <w:pPr>
        <w:shd w:val="clear" w:color="auto" w:fill="FFFFFF"/>
        <w:spacing w:line="560" w:lineRule="exact"/>
        <w:rPr>
          <w:rFonts w:ascii="方正小标宋简体" w:eastAsia="方正小标宋简体" w:hAnsi="Arial" w:cs="Arial"/>
          <w:bCs/>
          <w:kern w:val="0"/>
          <w:sz w:val="44"/>
          <w:szCs w:val="44"/>
          <w:shd w:val="clear" w:color="auto" w:fill="FFFFFF"/>
        </w:rPr>
      </w:pPr>
    </w:p>
    <w:p w:rsidR="00837124" w:rsidRPr="00AF6DF7" w:rsidRDefault="00837124" w:rsidP="00C75B5D">
      <w:pPr>
        <w:shd w:val="clear" w:color="auto" w:fill="FFFFFF"/>
        <w:spacing w:line="560" w:lineRule="exact"/>
        <w:rPr>
          <w:rFonts w:ascii="方正小标宋简体" w:eastAsia="方正小标宋简体" w:hAnsi="Arial" w:cs="Arial"/>
          <w:bCs/>
          <w:kern w:val="0"/>
          <w:sz w:val="44"/>
          <w:szCs w:val="44"/>
          <w:shd w:val="clear" w:color="auto" w:fill="FFFFFF"/>
        </w:rPr>
      </w:pPr>
    </w:p>
    <w:p w:rsidR="00837124" w:rsidRPr="00AF6DF7" w:rsidRDefault="00837124" w:rsidP="00C75B5D">
      <w:pPr>
        <w:shd w:val="clear" w:color="auto" w:fill="FFFFFF"/>
        <w:spacing w:line="560" w:lineRule="exact"/>
        <w:jc w:val="center"/>
        <w:rPr>
          <w:rFonts w:ascii="方正小标宋简体" w:eastAsia="方正小标宋简体" w:hAnsi="Arial" w:cs="Arial"/>
          <w:bCs/>
          <w:kern w:val="0"/>
          <w:sz w:val="44"/>
          <w:szCs w:val="44"/>
          <w:shd w:val="clear" w:color="auto" w:fill="FFFFFF"/>
        </w:rPr>
      </w:pPr>
    </w:p>
    <w:p w:rsidR="00837124" w:rsidRPr="00AF6DF7" w:rsidRDefault="00837124" w:rsidP="00C75B5D">
      <w:pPr>
        <w:shd w:val="clear" w:color="auto" w:fill="FFFFFF"/>
        <w:spacing w:line="560" w:lineRule="exact"/>
        <w:jc w:val="center"/>
        <w:rPr>
          <w:rFonts w:ascii="方正小标宋简体" w:eastAsia="方正小标宋简体" w:hAnsi="Arial" w:cs="Arial"/>
          <w:bCs/>
          <w:kern w:val="0"/>
          <w:sz w:val="44"/>
          <w:szCs w:val="44"/>
          <w:shd w:val="clear" w:color="auto" w:fill="FFFFFF"/>
        </w:rPr>
      </w:pPr>
    </w:p>
    <w:p w:rsidR="00837124" w:rsidRPr="00AF6DF7" w:rsidRDefault="001F4EFB" w:rsidP="00C75B5D">
      <w:pPr>
        <w:shd w:val="clear" w:color="auto" w:fill="FFFFFF"/>
        <w:spacing w:line="560" w:lineRule="exact"/>
        <w:jc w:val="center"/>
        <w:rPr>
          <w:rFonts w:ascii="方正小标宋简体" w:eastAsia="方正小标宋简体" w:hAnsi="Arial" w:cs="Arial"/>
          <w:bCs/>
          <w:kern w:val="0"/>
          <w:sz w:val="44"/>
          <w:szCs w:val="44"/>
          <w:shd w:val="clear" w:color="auto" w:fill="FFFFFF"/>
        </w:rPr>
      </w:pPr>
      <w:r w:rsidRPr="00AF6DF7">
        <w:rPr>
          <w:rFonts w:ascii="方正小标宋简体" w:eastAsia="方正小标宋简体" w:hAnsi="Arial" w:cs="Arial" w:hint="eastAsia"/>
          <w:bCs/>
          <w:kern w:val="0"/>
          <w:sz w:val="44"/>
          <w:szCs w:val="44"/>
          <w:shd w:val="clear" w:color="auto" w:fill="FFFFFF"/>
        </w:rPr>
        <w:t>团风县公共资源交易平台运行规则</w:t>
      </w:r>
    </w:p>
    <w:p w:rsidR="00837124" w:rsidRPr="00AF6DF7" w:rsidRDefault="001F4EFB" w:rsidP="00C75B5D">
      <w:pPr>
        <w:pStyle w:val="a7"/>
        <w:widowControl w:val="0"/>
        <w:snapToGrid w:val="0"/>
        <w:spacing w:line="560" w:lineRule="exact"/>
        <w:jc w:val="center"/>
        <w:rPr>
          <w:rFonts w:ascii="黑体" w:eastAsia="黑体" w:hAnsi="黑体"/>
          <w:bCs/>
          <w:sz w:val="32"/>
          <w:szCs w:val="32"/>
        </w:rPr>
      </w:pPr>
      <w:r w:rsidRPr="00AF6DF7">
        <w:rPr>
          <w:rFonts w:ascii="黑体" w:eastAsia="黑体" w:hAnsi="黑体" w:hint="eastAsia"/>
          <w:bCs/>
          <w:sz w:val="32"/>
          <w:szCs w:val="32"/>
        </w:rPr>
        <w:t>第一章</w:t>
      </w:r>
      <w:r w:rsidRPr="00AF6DF7">
        <w:rPr>
          <w:rFonts w:ascii="黑体" w:eastAsia="黑体" w:hAnsi="黑体"/>
          <w:bCs/>
          <w:sz w:val="32"/>
          <w:szCs w:val="32"/>
        </w:rPr>
        <w:t xml:space="preserve">  </w:t>
      </w:r>
      <w:r w:rsidRPr="00AF6DF7">
        <w:rPr>
          <w:rFonts w:ascii="黑体" w:eastAsia="黑体" w:hAnsi="黑体" w:hint="eastAsia"/>
          <w:bCs/>
          <w:sz w:val="32"/>
          <w:szCs w:val="32"/>
        </w:rPr>
        <w:t>总</w:t>
      </w:r>
      <w:r w:rsidRPr="00AF6DF7">
        <w:rPr>
          <w:rFonts w:ascii="黑体" w:eastAsia="黑体" w:hAnsi="黑体"/>
          <w:bCs/>
          <w:sz w:val="32"/>
          <w:szCs w:val="32"/>
        </w:rPr>
        <w:t xml:space="preserve"> </w:t>
      </w:r>
      <w:r w:rsidRPr="00AF6DF7">
        <w:rPr>
          <w:rFonts w:ascii="黑体" w:eastAsia="黑体" w:hAnsi="黑体" w:hint="eastAsia"/>
          <w:bCs/>
          <w:sz w:val="32"/>
          <w:szCs w:val="32"/>
        </w:rPr>
        <w:t>则</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sz w:val="32"/>
          <w:szCs w:val="32"/>
        </w:rPr>
      </w:pPr>
      <w:r w:rsidRPr="00AF6DF7">
        <w:rPr>
          <w:rFonts w:ascii="楷体_GB2312" w:eastAsia="楷体_GB2312" w:hAnsi="宋体" w:hint="eastAsia"/>
          <w:bCs/>
          <w:kern w:val="0"/>
          <w:sz w:val="32"/>
          <w:szCs w:val="32"/>
          <w:shd w:val="clear" w:color="auto" w:fill="FFFFFF"/>
        </w:rPr>
        <w:t>第一条</w:t>
      </w:r>
      <w:r w:rsidRPr="00AF6DF7">
        <w:rPr>
          <w:rFonts w:ascii="楷体_GB2312" w:eastAsia="楷体_GB2312" w:hAnsi="宋体"/>
          <w:bCs/>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为贯彻落实中央和省市放管服改革有关精神，优化营商环境，推进公共资源交易平台整合共享，规范</w:t>
      </w:r>
      <w:hyperlink r:id="rId8" w:tgtFrame="https://baike.baidu.com/item/%E6%B9%96%E5%8C%97%E7%9C%81%E5%85%AC%E5%85%B1%E8%B5%84%E6%BA%90%E6%8B%9B%E6%A0%87%E6%8A%95%E6%A0%87%E7%9B%91%E7%9D%A3%E7%AE%A1%E7%90%86%E6%9D%A1%E4%BE%8B/_blank" w:history="1">
        <w:r w:rsidRPr="00AF6DF7">
          <w:rPr>
            <w:rStyle w:val="a9"/>
            <w:rFonts w:ascii="仿宋_GB2312" w:eastAsia="仿宋_GB2312" w:hAnsi="宋体" w:cs="宋体" w:hint="eastAsia"/>
            <w:color w:val="auto"/>
            <w:sz w:val="32"/>
            <w:szCs w:val="32"/>
            <w:u w:val="none"/>
            <w:shd w:val="clear" w:color="auto" w:fill="FFFFFF"/>
          </w:rPr>
          <w:t>公共资源</w:t>
        </w:r>
      </w:hyperlink>
      <w:r w:rsidRPr="00AF6DF7">
        <w:rPr>
          <w:rFonts w:ascii="仿宋_GB2312" w:eastAsia="仿宋_GB2312" w:hAnsi="宋体" w:hint="eastAsia"/>
          <w:kern w:val="0"/>
          <w:sz w:val="32"/>
          <w:szCs w:val="32"/>
          <w:shd w:val="clear" w:color="auto" w:fill="FFFFFF"/>
        </w:rPr>
        <w:t>交易活动，降低制度性交易成本，提高招标采购质效，维护公共资源交易市场秩序，建立规则统一、竞争有序的公共资源交易市场体系，根据《</w:t>
      </w:r>
      <w:hyperlink r:id="rId9" w:tgtFrame="https://baike.baidu.com/item/%E6%B9%96%E5%8C%97%E7%9C%81%E5%85%AC%E5%85%B1%E8%B5%84%E6%BA%90%E6%8B%9B%E6%A0%87%E6%8A%95%E6%A0%87%E7%9B%91%E7%9D%A3%E7%AE%A1%E7%90%86%E6%9D%A1%E4%BE%8B/_blank" w:history="1">
        <w:r w:rsidRPr="00AF6DF7">
          <w:rPr>
            <w:rStyle w:val="a9"/>
            <w:rFonts w:ascii="仿宋_GB2312" w:eastAsia="仿宋_GB2312" w:hAnsi="宋体" w:cs="宋体" w:hint="eastAsia"/>
            <w:color w:val="auto"/>
            <w:sz w:val="32"/>
            <w:szCs w:val="32"/>
            <w:u w:val="none"/>
            <w:shd w:val="clear" w:color="auto" w:fill="FFFFFF"/>
          </w:rPr>
          <w:t>中华人民共和国招标投标法</w:t>
        </w:r>
      </w:hyperlink>
      <w:r w:rsidRPr="00AF6DF7">
        <w:rPr>
          <w:rFonts w:ascii="仿宋_GB2312" w:eastAsia="仿宋_GB2312" w:hAnsi="宋体" w:hint="eastAsia"/>
          <w:kern w:val="0"/>
          <w:sz w:val="32"/>
          <w:szCs w:val="32"/>
          <w:shd w:val="clear" w:color="auto" w:fill="FFFFFF"/>
        </w:rPr>
        <w:t>》（以下简称《招投标法》）、《</w:t>
      </w:r>
      <w:hyperlink r:id="rId10" w:tgtFrame="https://baike.baidu.com/item/%E6%B9%96%E5%8C%97%E7%9C%81%E5%85%AC%E5%85%B1%E8%B5%84%E6%BA%90%E6%8B%9B%E6%A0%87%E6%8A%95%E6%A0%87%E7%9B%91%E7%9D%A3%E7%AE%A1%E7%90%86%E6%9D%A1%E4%BE%8B/_blank" w:history="1">
        <w:r w:rsidRPr="00AF6DF7">
          <w:rPr>
            <w:rStyle w:val="a9"/>
            <w:rFonts w:ascii="仿宋_GB2312" w:eastAsia="仿宋_GB2312" w:hAnsi="宋体" w:cs="宋体" w:hint="eastAsia"/>
            <w:color w:val="auto"/>
            <w:sz w:val="32"/>
            <w:szCs w:val="32"/>
            <w:u w:val="none"/>
            <w:shd w:val="clear" w:color="auto" w:fill="FFFFFF"/>
          </w:rPr>
          <w:t>中华人民共和国政府采购法</w:t>
        </w:r>
      </w:hyperlink>
      <w:r w:rsidRPr="00AF6DF7">
        <w:rPr>
          <w:rFonts w:ascii="仿宋_GB2312" w:eastAsia="仿宋_GB2312" w:hAnsi="宋体" w:hint="eastAsia"/>
          <w:kern w:val="0"/>
          <w:sz w:val="32"/>
          <w:szCs w:val="32"/>
          <w:shd w:val="clear" w:color="auto" w:fill="FFFFFF"/>
        </w:rPr>
        <w:t>》（以下简称《政府采购法》）等法律和</w:t>
      </w:r>
      <w:hyperlink r:id="rId11" w:tgtFrame="https://baike.baidu.com/item/%E6%B9%96%E5%8C%97%E7%9C%81%E5%85%AC%E5%85%B1%E8%B5%84%E6%BA%90%E6%8B%9B%E6%A0%87%E6%8A%95%E6%A0%87%E7%9B%91%E7%9D%A3%E7%AE%A1%E7%90%86%E6%9D%A1%E4%BE%8B/_blank" w:history="1">
        <w:r w:rsidRPr="00AF6DF7">
          <w:rPr>
            <w:rStyle w:val="a9"/>
            <w:rFonts w:ascii="仿宋_GB2312" w:eastAsia="仿宋_GB2312" w:hAnsi="宋体" w:cs="宋体" w:hint="eastAsia"/>
            <w:color w:val="auto"/>
            <w:sz w:val="32"/>
            <w:szCs w:val="32"/>
            <w:u w:val="none"/>
            <w:shd w:val="clear" w:color="auto" w:fill="FFFFFF"/>
          </w:rPr>
          <w:t>行政法规</w:t>
        </w:r>
      </w:hyperlink>
      <w:r w:rsidRPr="00AF6DF7">
        <w:rPr>
          <w:rFonts w:ascii="仿宋_GB2312" w:eastAsia="仿宋_GB2312" w:hAnsi="宋体" w:hint="eastAsia"/>
          <w:kern w:val="0"/>
          <w:sz w:val="32"/>
          <w:szCs w:val="32"/>
          <w:shd w:val="clear" w:color="auto" w:fill="FFFFFF"/>
        </w:rPr>
        <w:t>，结合本县实际，制定本规则。</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sz w:val="32"/>
          <w:szCs w:val="32"/>
          <w:shd w:val="clear" w:color="auto" w:fill="FFFFFF"/>
        </w:rPr>
      </w:pPr>
      <w:r w:rsidRPr="00AF6DF7">
        <w:rPr>
          <w:rFonts w:ascii="楷体_GB2312" w:eastAsia="楷体_GB2312" w:hAnsi="宋体" w:hint="eastAsia"/>
          <w:bCs/>
          <w:kern w:val="0"/>
          <w:sz w:val="32"/>
          <w:szCs w:val="32"/>
          <w:shd w:val="clear" w:color="auto" w:fill="FFFFFF"/>
        </w:rPr>
        <w:t>第二条</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本规则</w:t>
      </w:r>
      <w:r w:rsidRPr="00AF6DF7">
        <w:rPr>
          <w:rFonts w:ascii="仿宋_GB2312" w:eastAsia="仿宋_GB2312" w:hAnsi="宋体" w:hint="eastAsia"/>
          <w:sz w:val="32"/>
          <w:szCs w:val="32"/>
          <w:shd w:val="clear" w:color="auto" w:fill="FFFFFF"/>
        </w:rPr>
        <w:t>所称公共资源交易，包括工程建设项目招标投标、政府采购、国有建设用地使用权出让和矿业权出让、国有产权交易以及其他涉及公共利益、公众安全项目等交易活动。</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sz w:val="32"/>
          <w:szCs w:val="32"/>
        </w:rPr>
      </w:pPr>
      <w:r w:rsidRPr="00AF6DF7">
        <w:rPr>
          <w:rFonts w:ascii="楷体_GB2312" w:eastAsia="楷体_GB2312" w:hAnsi="宋体" w:hint="eastAsia"/>
          <w:bCs/>
          <w:kern w:val="0"/>
          <w:sz w:val="32"/>
          <w:szCs w:val="32"/>
          <w:shd w:val="clear" w:color="auto" w:fill="FFFFFF"/>
        </w:rPr>
        <w:t>第三条</w:t>
      </w:r>
      <w:r w:rsidRPr="00AF6DF7">
        <w:rPr>
          <w:rFonts w:ascii="楷体_GB2312" w:eastAsia="楷体_GB2312" w:hAnsi="宋体"/>
          <w:bCs/>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县人民政府整合公共资源交易平台，建立由制度规则、信息系统、运行机制和必要场所构成的公共资源交易平台，为公共资源交易活动提供交易保障、信息服务和监督支撑。县人民政府应推进电子招标投标平台建设，利用信息网络开展电子招标投标，实现公共资源招标投标全流程电子化、无纸化。</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第四条</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县公共资源平台进场交易实行目录管理，县人民政府根据省市进场交易目录，明确本行政区的进场交易项目及规模</w:t>
      </w:r>
      <w:r w:rsidRPr="00AF6DF7">
        <w:rPr>
          <w:rFonts w:ascii="仿宋_GB2312" w:eastAsia="仿宋_GB2312" w:hAnsi="宋体" w:hint="eastAsia"/>
          <w:kern w:val="0"/>
          <w:sz w:val="32"/>
          <w:szCs w:val="32"/>
          <w:shd w:val="clear" w:color="auto" w:fill="FFFFFF"/>
        </w:rPr>
        <w:lastRenderedPageBreak/>
        <w:t>标准，并公布实施。</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第五条</w:t>
      </w:r>
      <w:r w:rsidRPr="00AF6DF7">
        <w:rPr>
          <w:rFonts w:ascii="楷体_GB2312" w:eastAsia="楷体_GB2312" w:hAnsi="宋体"/>
          <w:bCs/>
          <w:kern w:val="0"/>
          <w:sz w:val="32"/>
          <w:szCs w:val="32"/>
          <w:shd w:val="clear" w:color="auto" w:fill="FFFFFF"/>
        </w:rPr>
        <w:t xml:space="preserve"> </w:t>
      </w:r>
      <w:r w:rsidRPr="00AF6DF7">
        <w:rPr>
          <w:rFonts w:ascii="楷体_GB2312" w:eastAsia="楷体_GB2312" w:hAnsi="宋体" w:hint="eastAsia"/>
          <w:bCs/>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项目交易信息应按国家有关规定在指定媒介发布，团风县公共资源交易网（</w:t>
      </w:r>
      <w:r w:rsidRPr="00AF6DF7">
        <w:rPr>
          <w:rFonts w:ascii="仿宋_GB2312" w:eastAsia="仿宋_GB2312" w:hAnsi="宋体"/>
          <w:kern w:val="0"/>
          <w:sz w:val="32"/>
          <w:szCs w:val="32"/>
          <w:shd w:val="clear" w:color="auto" w:fill="FFFFFF"/>
        </w:rPr>
        <w:t>http://www.tfggzyjy.com</w:t>
      </w:r>
      <w:r w:rsidRPr="00AF6DF7">
        <w:rPr>
          <w:rFonts w:ascii="仿宋_GB2312" w:eastAsia="仿宋_GB2312" w:hAnsi="宋体" w:hint="eastAsia"/>
          <w:kern w:val="0"/>
          <w:sz w:val="32"/>
          <w:szCs w:val="32"/>
          <w:shd w:val="clear" w:color="auto" w:fill="FFFFFF"/>
        </w:rPr>
        <w:t>）为县政府指定县公共资源交易信息发布媒介。需要在</w:t>
      </w:r>
      <w:r w:rsidRPr="00AF6DF7">
        <w:rPr>
          <w:rFonts w:ascii="仿宋_GB2312" w:eastAsia="仿宋_GB2312" w:hAnsi="宋体"/>
          <w:kern w:val="0"/>
          <w:sz w:val="32"/>
          <w:szCs w:val="32"/>
          <w:shd w:val="clear" w:color="auto" w:fill="FFFFFF"/>
        </w:rPr>
        <w:t>2</w:t>
      </w:r>
      <w:r w:rsidRPr="00AF6DF7">
        <w:rPr>
          <w:rFonts w:ascii="仿宋_GB2312" w:eastAsia="仿宋_GB2312" w:hAnsi="宋体" w:hint="eastAsia"/>
          <w:kern w:val="0"/>
          <w:sz w:val="32"/>
          <w:szCs w:val="32"/>
          <w:shd w:val="clear" w:color="auto" w:fill="FFFFFF"/>
        </w:rPr>
        <w:t>个以上媒介发布的同一项目信息，公告内容应该相同。</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rPr>
      </w:pPr>
      <w:r w:rsidRPr="00AF6DF7">
        <w:rPr>
          <w:rFonts w:ascii="楷体_GB2312" w:eastAsia="楷体_GB2312" w:hAnsi="宋体" w:hint="eastAsia"/>
          <w:bCs/>
          <w:kern w:val="0"/>
          <w:sz w:val="32"/>
          <w:szCs w:val="32"/>
          <w:shd w:val="clear" w:color="auto" w:fill="FFFFFF"/>
        </w:rPr>
        <w:t>第六条</w:t>
      </w:r>
      <w:r w:rsidRPr="00AF6DF7">
        <w:rPr>
          <w:rFonts w:ascii="楷体_GB2312" w:eastAsia="楷体_GB2312" w:hAnsi="宋体"/>
          <w:bCs/>
          <w:kern w:val="0"/>
          <w:sz w:val="32"/>
          <w:szCs w:val="32"/>
          <w:shd w:val="clear" w:color="auto" w:fill="FFFFFF"/>
        </w:rPr>
        <w:t xml:space="preserve"> </w:t>
      </w:r>
      <w:r w:rsidRPr="00AF6DF7">
        <w:rPr>
          <w:rFonts w:ascii="楷体_GB2312" w:eastAsia="楷体_GB2312" w:hAnsi="宋体" w:hint="eastAsia"/>
          <w:bCs/>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县公共资源交易中心作为公共资源交易平台运行服务机构，为政府直属事业单位，</w:t>
      </w:r>
      <w:r w:rsidRPr="00AF6DF7">
        <w:rPr>
          <w:rFonts w:ascii="仿宋_GB2312" w:eastAsia="仿宋_GB2312" w:hAnsi="宋体" w:hint="eastAsia"/>
          <w:kern w:val="0"/>
          <w:sz w:val="32"/>
          <w:szCs w:val="32"/>
        </w:rPr>
        <w:t>不以盈利为目的，</w:t>
      </w:r>
      <w:r w:rsidRPr="00AF6DF7">
        <w:rPr>
          <w:rFonts w:ascii="仿宋_GB2312" w:eastAsia="仿宋_GB2312" w:hAnsi="宋体" w:hint="eastAsia"/>
          <w:kern w:val="0"/>
          <w:sz w:val="32"/>
          <w:szCs w:val="32"/>
          <w:shd w:val="clear" w:color="auto" w:fill="FFFFFF"/>
        </w:rPr>
        <w:t>在业务上接受省市中心的指导，</w:t>
      </w:r>
      <w:r w:rsidRPr="00AF6DF7">
        <w:rPr>
          <w:rFonts w:ascii="仿宋_GB2312" w:eastAsia="仿宋_GB2312" w:hAnsi="宋体" w:hint="eastAsia"/>
          <w:kern w:val="0"/>
          <w:sz w:val="32"/>
          <w:szCs w:val="32"/>
        </w:rPr>
        <w:t>业务经费纳入本级财政预算。</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第七条</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县公共资源交易中心加挂县政府采购中心牌子，职责要明确，人员要分开，政府采购中心负责集中采购目录内项目的组织实施，不以盈利为目的。</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第八条</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政府采购实行目录管理，县人民政府根据财政部指导性意见，规范集中采购范围，明确本行政区的集中采购目录及限额采购标准，并公布实施。</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第九条</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县政府采购中心应根据年度政府集中采购目录，制定具体实施方案，公开招标数额标准以下的可采取协议供货、定点采购等方式组织实施，提高政府采购透明度，充分发挥集中采购制度优势。</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第十条</w:t>
      </w:r>
      <w:r w:rsidRPr="00AF6DF7">
        <w:rPr>
          <w:rFonts w:ascii="楷体_GB2312" w:eastAsia="楷体_GB2312" w:hAnsi="宋体"/>
          <w:bCs/>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财政部门依法履行对政府采购活动的监督管理职责。政府采购监督管理部门、政府采购各当事人有关政府采购活动，应当接受审计机关的审计监督。</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sz w:val="32"/>
          <w:szCs w:val="32"/>
        </w:rPr>
      </w:pPr>
      <w:r w:rsidRPr="00AF6DF7">
        <w:rPr>
          <w:rFonts w:ascii="楷体_GB2312" w:eastAsia="楷体_GB2312" w:hAnsi="宋体" w:hint="eastAsia"/>
          <w:bCs/>
          <w:kern w:val="0"/>
          <w:sz w:val="32"/>
          <w:szCs w:val="32"/>
          <w:shd w:val="clear" w:color="auto" w:fill="FFFFFF"/>
        </w:rPr>
        <w:t>第十一条</w:t>
      </w:r>
      <w:r w:rsidRPr="00AF6DF7">
        <w:rPr>
          <w:rFonts w:ascii="楷体_GB2312" w:eastAsia="楷体_GB2312" w:hAnsi="宋体"/>
          <w:bCs/>
          <w:kern w:val="0"/>
          <w:sz w:val="32"/>
          <w:szCs w:val="32"/>
          <w:shd w:val="clear" w:color="auto" w:fill="FFFFFF"/>
        </w:rPr>
        <w:t xml:space="preserve"> </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公共资源招标投标监督管理实行综合监督管理</w:t>
      </w:r>
      <w:r w:rsidRPr="00AF6DF7">
        <w:rPr>
          <w:rFonts w:ascii="仿宋_GB2312" w:eastAsia="仿宋_GB2312" w:hAnsi="宋体" w:hint="eastAsia"/>
          <w:kern w:val="0"/>
          <w:sz w:val="32"/>
          <w:szCs w:val="32"/>
          <w:shd w:val="clear" w:color="auto" w:fill="FFFFFF"/>
        </w:rPr>
        <w:lastRenderedPageBreak/>
        <w:t>与部门监督管理相结合、行政监督与招标投标交易相分离的监督管理体制。</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hint="eastAsia"/>
          <w:kern w:val="0"/>
          <w:sz w:val="32"/>
          <w:szCs w:val="32"/>
          <w:shd w:val="clear" w:color="auto" w:fill="FFFFFF"/>
        </w:rPr>
        <w:t>县发改、科经、财政（国资）、自然资源、住建、交通运输、水利、农业农村等有关行政监督部门，依法在各自职责范围内对公共资源招标投标活动实施监督管理。</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仿宋_GB2312" w:eastAsia="仿宋_GB2312" w:hAnsi="宋体" w:hint="eastAsia"/>
          <w:kern w:val="0"/>
          <w:sz w:val="32"/>
          <w:szCs w:val="32"/>
          <w:shd w:val="clear" w:color="auto" w:fill="FFFFFF"/>
        </w:rPr>
        <w:t>县监委部门依法对公共资源招标投标活动有关监察对象实施监察。</w:t>
      </w:r>
    </w:p>
    <w:p w:rsidR="00837124" w:rsidRPr="00AF6DF7" w:rsidRDefault="001F4EFB" w:rsidP="00C75B5D">
      <w:pPr>
        <w:shd w:val="clear" w:color="auto" w:fill="FFFFFF"/>
        <w:snapToGrid w:val="0"/>
        <w:spacing w:line="560" w:lineRule="exact"/>
        <w:ind w:firstLineChars="200" w:firstLine="640"/>
        <w:rPr>
          <w:rFonts w:ascii="仿宋_GB2312" w:eastAsia="仿宋_GB2312"/>
          <w:b/>
          <w:bCs/>
          <w:sz w:val="32"/>
          <w:szCs w:val="32"/>
          <w:shd w:val="clear" w:color="auto" w:fill="FFFFFF"/>
        </w:rPr>
      </w:pPr>
      <w:r w:rsidRPr="00AF6DF7">
        <w:rPr>
          <w:rFonts w:ascii="楷体_GB2312" w:eastAsia="楷体_GB2312" w:hAnsi="宋体" w:hint="eastAsia"/>
          <w:bCs/>
          <w:kern w:val="0"/>
          <w:sz w:val="32"/>
          <w:szCs w:val="32"/>
          <w:shd w:val="clear" w:color="auto" w:fill="FFFFFF"/>
        </w:rPr>
        <w:t>第十二条</w:t>
      </w:r>
      <w:r w:rsidRPr="00AF6DF7">
        <w:rPr>
          <w:rFonts w:ascii="仿宋_GB2312" w:eastAsia="仿宋_GB2312" w:hAnsi="宋体"/>
          <w:sz w:val="32"/>
          <w:szCs w:val="32"/>
          <w:shd w:val="clear" w:color="auto" w:fill="FFFFFF"/>
        </w:rPr>
        <w:t xml:space="preserve">  </w:t>
      </w:r>
      <w:r w:rsidRPr="00AF6DF7">
        <w:rPr>
          <w:rFonts w:ascii="仿宋_GB2312" w:eastAsia="仿宋_GB2312" w:hAnsi="宋体" w:hint="eastAsia"/>
          <w:sz w:val="32"/>
          <w:szCs w:val="32"/>
          <w:shd w:val="clear" w:color="auto" w:fill="FFFFFF"/>
        </w:rPr>
        <w:t>县人民政府设立公共资源交易管理委员会，制定议事工作规则，负责研究解决本行政区域内公共资源交易中的重大问题，统筹协调公共资源交易过程中的重大事项，推动各项工作任务落地落实。</w:t>
      </w:r>
    </w:p>
    <w:p w:rsidR="00837124" w:rsidRPr="00AF6DF7" w:rsidRDefault="001F4EFB" w:rsidP="00C75B5D">
      <w:pPr>
        <w:pStyle w:val="a7"/>
        <w:widowControl w:val="0"/>
        <w:snapToGrid w:val="0"/>
        <w:spacing w:line="560" w:lineRule="exact"/>
        <w:jc w:val="center"/>
        <w:rPr>
          <w:rFonts w:ascii="黑体" w:eastAsia="黑体" w:hAnsi="黑体"/>
          <w:bCs/>
          <w:sz w:val="32"/>
          <w:szCs w:val="32"/>
        </w:rPr>
      </w:pPr>
      <w:r w:rsidRPr="00AF6DF7">
        <w:rPr>
          <w:rFonts w:ascii="黑体" w:eastAsia="黑体" w:hAnsi="黑体" w:hint="eastAsia"/>
          <w:bCs/>
          <w:sz w:val="32"/>
          <w:szCs w:val="32"/>
        </w:rPr>
        <w:t>第二章</w:t>
      </w:r>
      <w:r w:rsidRPr="00AF6DF7">
        <w:rPr>
          <w:rFonts w:ascii="黑体" w:eastAsia="黑体" w:hAnsi="黑体"/>
          <w:bCs/>
          <w:sz w:val="32"/>
          <w:szCs w:val="32"/>
        </w:rPr>
        <w:t xml:space="preserve">  </w:t>
      </w:r>
      <w:r w:rsidRPr="00AF6DF7">
        <w:rPr>
          <w:rFonts w:ascii="黑体" w:eastAsia="黑体" w:hAnsi="黑体" w:hint="eastAsia"/>
          <w:bCs/>
          <w:sz w:val="32"/>
          <w:szCs w:val="32"/>
        </w:rPr>
        <w:t>进场交易</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楷体_GB2312" w:eastAsia="楷体_GB2312" w:hint="eastAsia"/>
          <w:bCs/>
          <w:sz w:val="32"/>
          <w:szCs w:val="32"/>
          <w:shd w:val="clear" w:color="auto" w:fill="FFFFFF"/>
        </w:rPr>
        <w:t>第十三条</w:t>
      </w:r>
      <w:r w:rsidRPr="00AF6DF7">
        <w:rPr>
          <w:rFonts w:ascii="楷体_GB2312" w:eastAsia="楷体_GB2312"/>
          <w:bCs/>
          <w:sz w:val="32"/>
          <w:szCs w:val="32"/>
          <w:shd w:val="clear" w:color="auto" w:fill="FFFFFF"/>
        </w:rPr>
        <w:t xml:space="preserve"> </w:t>
      </w:r>
      <w:r w:rsidRPr="00AF6DF7">
        <w:rPr>
          <w:rFonts w:ascii="仿宋_GB2312" w:eastAsia="仿宋_GB2312"/>
          <w:sz w:val="32"/>
          <w:szCs w:val="32"/>
        </w:rPr>
        <w:t xml:space="preserve"> </w:t>
      </w:r>
      <w:r w:rsidRPr="00AF6DF7">
        <w:rPr>
          <w:rFonts w:ascii="仿宋_GB2312" w:eastAsia="仿宋_GB2312" w:hint="eastAsia"/>
          <w:sz w:val="32"/>
          <w:szCs w:val="32"/>
        </w:rPr>
        <w:t>团风行政区域内的以下目录项目应当进入团风县公共资源交易中心交易。</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（一）依法必须招标的工程建设项目；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（二）集中采购目录范围内的工程、货物、服务项目；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（三）集中采购目录范围外、采购限额标准以上的政府采购工程、货物、服务项目；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（四）政府和社会资本合作项目；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（五）国有建设用地使用权和矿业、采砂权出让项目；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（六）国有产权交易项目；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lastRenderedPageBreak/>
        <w:t>（七）省、市、县人民政府公布的进场交易目录中明确必须进场交易的其他项目。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楷体_GB2312" w:eastAsia="楷体_GB2312" w:hint="eastAsia"/>
          <w:bCs/>
          <w:sz w:val="32"/>
          <w:szCs w:val="32"/>
          <w:shd w:val="clear" w:color="auto" w:fill="FFFFFF"/>
        </w:rPr>
        <w:t>第十四条</w:t>
      </w:r>
      <w:r w:rsidRPr="00AF6DF7">
        <w:rPr>
          <w:rFonts w:ascii="仿宋_GB2312" w:eastAsia="仿宋_GB2312"/>
          <w:sz w:val="32"/>
          <w:szCs w:val="32"/>
        </w:rPr>
        <w:t xml:space="preserve">  </w:t>
      </w:r>
      <w:r w:rsidRPr="00AF6DF7">
        <w:rPr>
          <w:rFonts w:ascii="仿宋_GB2312" w:eastAsia="仿宋_GB2312" w:hint="eastAsia"/>
          <w:sz w:val="32"/>
          <w:szCs w:val="32"/>
        </w:rPr>
        <w:t>县公共资源交易中心对进场交易项目统一服务流程。</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（一）业务咨询；</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（二）项目登记；</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（三）场地安排；</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（四）公告和公示信息公开；</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（五）交易过程保障；</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（六）资料归档；</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（七）数据统计；</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（八）档案查询和移交。</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楷体_GB2312" w:eastAsia="楷体_GB2312" w:hint="eastAsia"/>
          <w:bCs/>
          <w:sz w:val="32"/>
          <w:szCs w:val="32"/>
          <w:shd w:val="clear" w:color="auto" w:fill="FFFFFF"/>
        </w:rPr>
        <w:t>第十五条</w:t>
      </w:r>
      <w:r w:rsidRPr="00AF6DF7">
        <w:rPr>
          <w:rFonts w:ascii="仿宋_GB2312" w:eastAsia="仿宋_GB2312"/>
          <w:sz w:val="32"/>
          <w:szCs w:val="32"/>
        </w:rPr>
        <w:t xml:space="preserve">  </w:t>
      </w:r>
      <w:r w:rsidRPr="00AF6DF7">
        <w:rPr>
          <w:rFonts w:ascii="仿宋_GB2312" w:eastAsia="仿宋_GB2312" w:hint="eastAsia"/>
          <w:sz w:val="32"/>
          <w:szCs w:val="32"/>
        </w:rPr>
        <w:t>列入进场交易目录的公共资源交易项目，应按照属地原则进入县公共资源交易平台，上级行业主管部门有规定的从其规定，禁止任何形式的场外交易。未列入目录的项目，招标采购人可自愿选择进入县公共资源交易中心交易，并接受管理。</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sz w:val="32"/>
          <w:szCs w:val="32"/>
        </w:rPr>
      </w:pPr>
      <w:r w:rsidRPr="00AF6DF7">
        <w:rPr>
          <w:rFonts w:ascii="楷体_GB2312" w:eastAsia="楷体_GB2312" w:hint="eastAsia"/>
          <w:bCs/>
          <w:sz w:val="32"/>
          <w:szCs w:val="32"/>
          <w:shd w:val="clear" w:color="auto" w:fill="FFFFFF"/>
        </w:rPr>
        <w:t>第十六条</w:t>
      </w:r>
      <w:r w:rsidRPr="00AF6DF7">
        <w:rPr>
          <w:rFonts w:ascii="楷体_GB2312" w:eastAsia="楷体_GB2312"/>
          <w:bCs/>
          <w:sz w:val="32"/>
          <w:szCs w:val="32"/>
          <w:shd w:val="clear" w:color="auto" w:fill="FFFFFF"/>
        </w:rPr>
        <w:t xml:space="preserve">  </w:t>
      </w:r>
      <w:r w:rsidRPr="00AF6DF7">
        <w:rPr>
          <w:rFonts w:ascii="仿宋_GB2312" w:eastAsia="仿宋_GB2312" w:hAnsi="宋体" w:hint="eastAsia"/>
          <w:sz w:val="32"/>
          <w:szCs w:val="32"/>
        </w:rPr>
        <w:t>县公共资源交易中心应坚持应进必进、统一规范、公开透明、服务高效的原则，着力提升公共资源交易服务质量，立足服务职能定位。</w:t>
      </w:r>
    </w:p>
    <w:p w:rsidR="00837124" w:rsidRPr="00AF6DF7" w:rsidRDefault="001F4EFB" w:rsidP="00C75B5D">
      <w:pPr>
        <w:pStyle w:val="aa"/>
        <w:shd w:val="clear" w:color="auto" w:fill="FFFFFF"/>
        <w:snapToGrid w:val="0"/>
        <w:spacing w:line="560" w:lineRule="exact"/>
        <w:ind w:firstLine="640"/>
        <w:rPr>
          <w:rFonts w:ascii="仿宋_GB2312" w:eastAsia="仿宋_GB2312" w:hAnsi="宋体"/>
          <w:sz w:val="32"/>
          <w:szCs w:val="32"/>
        </w:rPr>
      </w:pPr>
      <w:r w:rsidRPr="00AF6DF7">
        <w:rPr>
          <w:rFonts w:ascii="仿宋_GB2312" w:eastAsia="仿宋_GB2312" w:hAnsi="宋体" w:hint="eastAsia"/>
          <w:sz w:val="32"/>
          <w:szCs w:val="32"/>
        </w:rPr>
        <w:t>（一）贯彻执行《招标投标法》《政府采购法》等法律法规；</w:t>
      </w:r>
    </w:p>
    <w:p w:rsidR="00837124" w:rsidRPr="00AF6DF7" w:rsidRDefault="001F4EFB" w:rsidP="00C75B5D">
      <w:pPr>
        <w:pStyle w:val="aa"/>
        <w:shd w:val="clear" w:color="auto" w:fill="FFFFFF"/>
        <w:snapToGrid w:val="0"/>
        <w:spacing w:line="560" w:lineRule="exact"/>
        <w:ind w:firstLine="640"/>
        <w:rPr>
          <w:rFonts w:ascii="仿宋_GB2312" w:eastAsia="仿宋_GB2312" w:hAnsi="宋体"/>
          <w:sz w:val="32"/>
          <w:szCs w:val="32"/>
        </w:rPr>
      </w:pPr>
      <w:r w:rsidRPr="00AF6DF7">
        <w:rPr>
          <w:rFonts w:ascii="仿宋_GB2312" w:eastAsia="仿宋_GB2312" w:hAnsi="宋体" w:hint="eastAsia"/>
          <w:sz w:val="32"/>
          <w:szCs w:val="32"/>
        </w:rPr>
        <w:t>（二）承担全县公共资源交易活动的进场组织安排，推进全流程电子交易，见证交易全过程，收集、整理代理机构提交的所</w:t>
      </w:r>
      <w:r w:rsidRPr="00AF6DF7">
        <w:rPr>
          <w:rFonts w:ascii="仿宋_GB2312" w:eastAsia="仿宋_GB2312" w:hAnsi="宋体" w:hint="eastAsia"/>
          <w:sz w:val="32"/>
          <w:szCs w:val="32"/>
        </w:rPr>
        <w:lastRenderedPageBreak/>
        <w:t>有交易资料并依法提供相关查询服务；</w:t>
      </w:r>
    </w:p>
    <w:p w:rsidR="00837124" w:rsidRPr="00AF6DF7" w:rsidRDefault="001F4EFB" w:rsidP="00C75B5D">
      <w:pPr>
        <w:pStyle w:val="aa"/>
        <w:shd w:val="clear" w:color="auto" w:fill="FFFFFF"/>
        <w:snapToGrid w:val="0"/>
        <w:spacing w:line="560" w:lineRule="exact"/>
        <w:ind w:firstLine="640"/>
        <w:rPr>
          <w:rFonts w:ascii="仿宋_GB2312" w:eastAsia="仿宋_GB2312" w:hAnsi="宋体"/>
          <w:sz w:val="32"/>
          <w:szCs w:val="32"/>
        </w:rPr>
      </w:pPr>
      <w:r w:rsidRPr="00AF6DF7">
        <w:rPr>
          <w:rFonts w:ascii="仿宋_GB2312" w:eastAsia="仿宋_GB2312" w:hAnsi="宋体" w:hint="eastAsia"/>
          <w:sz w:val="32"/>
          <w:szCs w:val="32"/>
        </w:rPr>
        <w:t>（三）负责进场交易项目的登记、为进场交易项目的交易活动提供服务，承担专家库的使用和抽取服务工作；</w:t>
      </w:r>
    </w:p>
    <w:p w:rsidR="00837124" w:rsidRPr="00AF6DF7" w:rsidRDefault="001F4EFB" w:rsidP="00C75B5D">
      <w:pPr>
        <w:pStyle w:val="aa"/>
        <w:shd w:val="clear" w:color="auto" w:fill="FFFFFF"/>
        <w:snapToGrid w:val="0"/>
        <w:spacing w:line="560" w:lineRule="exact"/>
        <w:ind w:firstLine="640"/>
        <w:rPr>
          <w:rFonts w:ascii="仿宋_GB2312" w:eastAsia="仿宋_GB2312" w:hAnsi="宋体"/>
          <w:sz w:val="32"/>
          <w:szCs w:val="32"/>
        </w:rPr>
      </w:pPr>
      <w:r w:rsidRPr="00AF6DF7">
        <w:rPr>
          <w:rFonts w:ascii="仿宋_GB2312" w:eastAsia="仿宋_GB2312" w:hAnsi="宋体" w:hint="eastAsia"/>
          <w:sz w:val="32"/>
          <w:szCs w:val="32"/>
        </w:rPr>
        <w:t>（四）坚持信息公开，以公开促公平公正，推进进场交易项目流程全公开制度，营造公平竞争市场环境；</w:t>
      </w:r>
    </w:p>
    <w:p w:rsidR="00837124" w:rsidRPr="00AF6DF7" w:rsidRDefault="001F4EFB" w:rsidP="00C75B5D">
      <w:pPr>
        <w:pStyle w:val="aa"/>
        <w:shd w:val="clear" w:color="auto" w:fill="FFFFFF"/>
        <w:snapToGrid w:val="0"/>
        <w:spacing w:line="560" w:lineRule="exact"/>
        <w:ind w:firstLine="640"/>
        <w:rPr>
          <w:rFonts w:ascii="仿宋_GB2312" w:eastAsia="仿宋_GB2312" w:hAnsi="宋体"/>
          <w:sz w:val="32"/>
          <w:szCs w:val="32"/>
        </w:rPr>
      </w:pPr>
      <w:r w:rsidRPr="00AF6DF7">
        <w:rPr>
          <w:rFonts w:ascii="仿宋_GB2312" w:eastAsia="仿宋_GB2312" w:hAnsi="宋体" w:hint="eastAsia"/>
          <w:sz w:val="32"/>
          <w:szCs w:val="32"/>
        </w:rPr>
        <w:t>（五）规范市场主体进场交易行为，对进场交易项目市场主体的差错行为，实行负面清单管理，建立和完善提醒、约谈、公示制度，并建立信用档案；</w:t>
      </w:r>
    </w:p>
    <w:p w:rsidR="00837124" w:rsidRPr="00AF6DF7" w:rsidRDefault="001F4EFB" w:rsidP="00C75B5D">
      <w:pPr>
        <w:pStyle w:val="aa"/>
        <w:shd w:val="clear" w:color="auto" w:fill="FFFFFF"/>
        <w:snapToGrid w:val="0"/>
        <w:spacing w:line="560" w:lineRule="exact"/>
        <w:ind w:firstLine="640"/>
        <w:rPr>
          <w:rFonts w:ascii="仿宋_GB2312" w:eastAsia="仿宋_GB2312" w:hAnsi="宋体"/>
          <w:sz w:val="32"/>
          <w:szCs w:val="32"/>
        </w:rPr>
      </w:pPr>
      <w:r w:rsidRPr="00AF6DF7">
        <w:rPr>
          <w:rFonts w:ascii="仿宋_GB2312" w:eastAsia="仿宋_GB2312" w:hAnsi="宋体" w:hint="eastAsia"/>
          <w:sz w:val="32"/>
          <w:szCs w:val="32"/>
        </w:rPr>
        <w:t>（六）建立健全评标专家现场履职评价机制，对开评标活动进行全程录音录像，音视频资料统一刻录存档；</w:t>
      </w:r>
    </w:p>
    <w:p w:rsidR="00837124" w:rsidRPr="00AF6DF7" w:rsidRDefault="001F4EFB" w:rsidP="00C75B5D">
      <w:pPr>
        <w:pStyle w:val="aa"/>
        <w:shd w:val="clear" w:color="auto" w:fill="FFFFFF"/>
        <w:snapToGrid w:val="0"/>
        <w:spacing w:line="560" w:lineRule="exact"/>
        <w:ind w:firstLine="640"/>
        <w:rPr>
          <w:rFonts w:ascii="仿宋_GB2312" w:eastAsia="仿宋_GB2312" w:hAnsi="宋体"/>
          <w:sz w:val="32"/>
          <w:szCs w:val="32"/>
        </w:rPr>
      </w:pPr>
      <w:r w:rsidRPr="00AF6DF7">
        <w:rPr>
          <w:rFonts w:ascii="仿宋_GB2312" w:eastAsia="仿宋_GB2312" w:hAnsi="宋体" w:hint="eastAsia"/>
          <w:sz w:val="32"/>
          <w:szCs w:val="32"/>
        </w:rPr>
        <w:t>（七）及时向管理部门报告项目进场交易过程中发现的违法行为并协助调查；</w:t>
      </w:r>
    </w:p>
    <w:p w:rsidR="00837124" w:rsidRPr="00AF6DF7" w:rsidRDefault="001F4EFB" w:rsidP="00C75B5D">
      <w:pPr>
        <w:pStyle w:val="aa"/>
        <w:shd w:val="clear" w:color="auto" w:fill="FFFFFF"/>
        <w:snapToGrid w:val="0"/>
        <w:spacing w:line="560" w:lineRule="exact"/>
        <w:ind w:firstLine="640"/>
        <w:rPr>
          <w:rFonts w:ascii="仿宋_GB2312" w:eastAsia="仿宋_GB2312" w:hAnsi="宋体"/>
          <w:sz w:val="32"/>
          <w:szCs w:val="32"/>
        </w:rPr>
      </w:pPr>
      <w:r w:rsidRPr="00AF6DF7">
        <w:rPr>
          <w:rFonts w:ascii="仿宋_GB2312" w:eastAsia="仿宋_GB2312" w:hAnsi="宋体" w:hint="eastAsia"/>
          <w:sz w:val="32"/>
          <w:szCs w:val="32"/>
        </w:rPr>
        <w:t>（八）承担县级公共资源交易电子服务系统的升级、维护和管理工作。</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楷体_GB2312" w:eastAsia="楷体_GB2312" w:hint="eastAsia"/>
          <w:bCs/>
          <w:sz w:val="32"/>
          <w:szCs w:val="32"/>
          <w:shd w:val="clear" w:color="auto" w:fill="FFFFFF"/>
        </w:rPr>
        <w:t>第十七条</w:t>
      </w:r>
      <w:r w:rsidRPr="00AF6DF7">
        <w:rPr>
          <w:rFonts w:ascii="楷体_GB2312" w:eastAsia="楷体_GB2312"/>
          <w:bCs/>
          <w:sz w:val="32"/>
          <w:szCs w:val="32"/>
          <w:shd w:val="clear" w:color="auto" w:fill="FFFFFF"/>
        </w:rPr>
        <w:t xml:space="preserve"> </w:t>
      </w:r>
      <w:r w:rsidRPr="00AF6DF7">
        <w:rPr>
          <w:rFonts w:ascii="仿宋_GB2312" w:eastAsia="仿宋_GB2312"/>
          <w:kern w:val="2"/>
          <w:sz w:val="32"/>
          <w:szCs w:val="32"/>
        </w:rPr>
        <w:t xml:space="preserve"> </w:t>
      </w:r>
      <w:r w:rsidRPr="00AF6DF7">
        <w:rPr>
          <w:rFonts w:ascii="仿宋_GB2312" w:eastAsia="仿宋_GB2312" w:hint="eastAsia"/>
          <w:kern w:val="2"/>
          <w:sz w:val="32"/>
          <w:szCs w:val="32"/>
        </w:rPr>
        <w:t>招标人在</w:t>
      </w:r>
      <w:r w:rsidRPr="00AF6DF7">
        <w:rPr>
          <w:rFonts w:ascii="仿宋_GB2312" w:eastAsia="仿宋_GB2312" w:hint="eastAsia"/>
          <w:sz w:val="32"/>
          <w:szCs w:val="32"/>
        </w:rPr>
        <w:t>场外交易或肢解项目规避进场的，依据《湖北省公共资源招标投标监督管理条例》相关规定由综合监管机构责令限期整改，并依法予以处罚。</w:t>
      </w:r>
    </w:p>
    <w:p w:rsidR="00837124" w:rsidRPr="00AF6DF7" w:rsidRDefault="001F4EFB" w:rsidP="00C75B5D">
      <w:pPr>
        <w:pStyle w:val="a7"/>
        <w:widowControl w:val="0"/>
        <w:snapToGrid w:val="0"/>
        <w:spacing w:line="560" w:lineRule="exact"/>
        <w:jc w:val="center"/>
        <w:rPr>
          <w:rFonts w:ascii="黑体" w:eastAsia="黑体" w:hAnsi="黑体"/>
          <w:bCs/>
          <w:sz w:val="32"/>
          <w:szCs w:val="32"/>
        </w:rPr>
      </w:pPr>
      <w:r w:rsidRPr="00AF6DF7">
        <w:rPr>
          <w:rFonts w:ascii="黑体" w:eastAsia="黑体" w:hAnsi="黑体" w:hint="eastAsia"/>
          <w:bCs/>
          <w:sz w:val="32"/>
          <w:szCs w:val="32"/>
        </w:rPr>
        <w:t>第三章</w:t>
      </w:r>
      <w:r w:rsidRPr="00AF6DF7">
        <w:rPr>
          <w:rFonts w:ascii="黑体" w:eastAsia="黑体" w:hAnsi="黑体"/>
          <w:bCs/>
          <w:sz w:val="32"/>
          <w:szCs w:val="32"/>
        </w:rPr>
        <w:t xml:space="preserve">  </w:t>
      </w:r>
      <w:r w:rsidRPr="00AF6DF7">
        <w:rPr>
          <w:rFonts w:ascii="黑体" w:eastAsia="黑体" w:hAnsi="黑体" w:hint="eastAsia"/>
          <w:bCs/>
          <w:sz w:val="32"/>
          <w:szCs w:val="32"/>
        </w:rPr>
        <w:t>依法必须招标的工程建设项目</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 xml:space="preserve">第十八条  </w:t>
      </w:r>
      <w:r w:rsidRPr="00AF6DF7">
        <w:rPr>
          <w:rFonts w:ascii="仿宋_GB2312" w:eastAsia="仿宋_GB2312" w:hAnsi="宋体" w:hint="eastAsia"/>
          <w:kern w:val="0"/>
          <w:sz w:val="32"/>
          <w:szCs w:val="32"/>
          <w:shd w:val="clear" w:color="auto" w:fill="FFFFFF"/>
        </w:rPr>
        <w:t>团风县行政区域内的以下项目依法必须招标。</w:t>
      </w:r>
    </w:p>
    <w:p w:rsidR="00837124" w:rsidRPr="00AF6DF7" w:rsidRDefault="001F4EFB" w:rsidP="00C75B5D">
      <w:pPr>
        <w:shd w:val="clear" w:color="000000" w:fill="FFFFFF"/>
        <w:spacing w:line="560" w:lineRule="exact"/>
        <w:ind w:firstLineChars="200" w:firstLine="643"/>
        <w:rPr>
          <w:rFonts w:ascii="仿宋_GB2312" w:eastAsia="仿宋_GB2312" w:hAnsi="仿宋_GB2312"/>
          <w:b/>
          <w:kern w:val="0"/>
          <w:sz w:val="32"/>
          <w:szCs w:val="32"/>
        </w:rPr>
      </w:pPr>
      <w:r w:rsidRPr="00AF6DF7">
        <w:rPr>
          <w:rFonts w:ascii="仿宋_GB2312" w:eastAsia="仿宋_GB2312" w:hint="eastAsia"/>
          <w:b/>
          <w:sz w:val="32"/>
          <w:szCs w:val="32"/>
          <w:shd w:val="clear" w:color="auto" w:fill="FFFFFF"/>
        </w:rPr>
        <w:t>（一）</w:t>
      </w:r>
      <w:r w:rsidRPr="00AF6DF7">
        <w:rPr>
          <w:rFonts w:ascii="仿宋_GB2312" w:eastAsia="仿宋_GB2312" w:hAnsi="仿宋_GB2312" w:hint="eastAsia"/>
          <w:b/>
          <w:kern w:val="0"/>
          <w:sz w:val="32"/>
          <w:szCs w:val="32"/>
        </w:rPr>
        <w:t>依法必须招标的项目范围：</w:t>
      </w:r>
    </w:p>
    <w:p w:rsidR="00837124" w:rsidRPr="00AF6DF7" w:rsidRDefault="001F4EFB" w:rsidP="00C75B5D">
      <w:pPr>
        <w:shd w:val="clear" w:color="000000" w:fill="FFFFFF"/>
        <w:spacing w:line="560" w:lineRule="exact"/>
        <w:ind w:firstLineChars="200" w:firstLine="640"/>
        <w:rPr>
          <w:rFonts w:ascii="仿宋_GB2312" w:eastAsia="仿宋_GB2312" w:hAnsi="仿宋_GB2312"/>
          <w:kern w:val="0"/>
          <w:sz w:val="32"/>
          <w:szCs w:val="32"/>
        </w:rPr>
      </w:pPr>
      <w:r w:rsidRPr="00AF6DF7">
        <w:rPr>
          <w:rFonts w:ascii="仿宋_GB2312" w:eastAsia="仿宋_GB2312" w:hAnsi="仿宋_GB2312"/>
          <w:kern w:val="0"/>
          <w:sz w:val="32"/>
          <w:szCs w:val="32"/>
        </w:rPr>
        <w:t>1.</w:t>
      </w:r>
      <w:r w:rsidRPr="00AF6DF7">
        <w:rPr>
          <w:rFonts w:ascii="仿宋_GB2312" w:eastAsia="仿宋_GB2312" w:hAnsi="仿宋_GB2312" w:hint="eastAsia"/>
          <w:kern w:val="0"/>
          <w:sz w:val="32"/>
          <w:szCs w:val="32"/>
        </w:rPr>
        <w:t>关系社会公共利益、公众安全的基础设施、公用事业项目；</w:t>
      </w:r>
    </w:p>
    <w:p w:rsidR="00837124" w:rsidRPr="00AF6DF7" w:rsidRDefault="001F4EFB" w:rsidP="00C75B5D">
      <w:pPr>
        <w:shd w:val="clear" w:color="000000" w:fill="FFFFFF"/>
        <w:spacing w:line="560" w:lineRule="exact"/>
        <w:ind w:firstLineChars="200" w:firstLine="640"/>
        <w:rPr>
          <w:rFonts w:ascii="仿宋_GB2312" w:eastAsia="仿宋_GB2312" w:hAnsi="仿宋_GB2312"/>
          <w:kern w:val="0"/>
          <w:sz w:val="32"/>
          <w:szCs w:val="32"/>
        </w:rPr>
      </w:pPr>
      <w:r w:rsidRPr="00AF6DF7">
        <w:rPr>
          <w:rFonts w:ascii="仿宋_GB2312" w:eastAsia="仿宋_GB2312" w:hAnsi="仿宋_GB2312"/>
          <w:kern w:val="0"/>
          <w:sz w:val="32"/>
          <w:szCs w:val="32"/>
        </w:rPr>
        <w:lastRenderedPageBreak/>
        <w:t>2.</w:t>
      </w:r>
      <w:r w:rsidRPr="00AF6DF7">
        <w:rPr>
          <w:rFonts w:ascii="仿宋_GB2312" w:eastAsia="仿宋_GB2312" w:hAnsi="仿宋_GB2312" w:hint="eastAsia"/>
          <w:kern w:val="0"/>
          <w:sz w:val="32"/>
          <w:szCs w:val="32"/>
        </w:rPr>
        <w:t>使用国有资金投资的项目；</w:t>
      </w:r>
    </w:p>
    <w:p w:rsidR="00837124" w:rsidRPr="00AF6DF7" w:rsidRDefault="001F4EFB" w:rsidP="00C75B5D">
      <w:pPr>
        <w:shd w:val="clear" w:color="000000" w:fill="FFFFFF"/>
        <w:spacing w:line="560" w:lineRule="exact"/>
        <w:ind w:firstLineChars="200" w:firstLine="640"/>
        <w:rPr>
          <w:rFonts w:ascii="仿宋_GB2312" w:eastAsia="仿宋_GB2312" w:hAnsi="仿宋_GB2312"/>
          <w:kern w:val="0"/>
          <w:sz w:val="32"/>
          <w:szCs w:val="32"/>
        </w:rPr>
      </w:pPr>
      <w:r w:rsidRPr="00AF6DF7">
        <w:rPr>
          <w:rFonts w:ascii="仿宋_GB2312" w:eastAsia="仿宋_GB2312" w:hAnsi="仿宋_GB2312"/>
          <w:kern w:val="0"/>
          <w:sz w:val="32"/>
          <w:szCs w:val="32"/>
        </w:rPr>
        <w:t>3.</w:t>
      </w:r>
      <w:r w:rsidRPr="00AF6DF7">
        <w:rPr>
          <w:rFonts w:ascii="仿宋_GB2312" w:eastAsia="仿宋_GB2312" w:hAnsi="仿宋_GB2312" w:hint="eastAsia"/>
          <w:kern w:val="0"/>
          <w:sz w:val="32"/>
          <w:szCs w:val="32"/>
        </w:rPr>
        <w:t>国家融资的项目；</w:t>
      </w:r>
    </w:p>
    <w:p w:rsidR="00837124" w:rsidRPr="00AF6DF7" w:rsidRDefault="001F4EFB" w:rsidP="00C75B5D">
      <w:pPr>
        <w:shd w:val="clear" w:color="000000" w:fill="FFFFFF"/>
        <w:spacing w:line="560" w:lineRule="exact"/>
        <w:ind w:firstLineChars="200" w:firstLine="640"/>
        <w:rPr>
          <w:rFonts w:ascii="仿宋_GB2312" w:eastAsia="仿宋_GB2312" w:hAnsi="仿宋_GB2312"/>
          <w:kern w:val="0"/>
          <w:sz w:val="32"/>
          <w:szCs w:val="32"/>
        </w:rPr>
      </w:pPr>
      <w:r w:rsidRPr="00AF6DF7">
        <w:rPr>
          <w:rFonts w:ascii="仿宋_GB2312" w:eastAsia="仿宋_GB2312" w:hAnsi="仿宋_GB2312"/>
          <w:kern w:val="0"/>
          <w:sz w:val="32"/>
          <w:szCs w:val="32"/>
        </w:rPr>
        <w:t>4.</w:t>
      </w:r>
      <w:r w:rsidRPr="00AF6DF7">
        <w:rPr>
          <w:rFonts w:ascii="仿宋_GB2312" w:eastAsia="仿宋_GB2312" w:hAnsi="仿宋_GB2312" w:hint="eastAsia"/>
          <w:kern w:val="0"/>
          <w:sz w:val="32"/>
          <w:szCs w:val="32"/>
        </w:rPr>
        <w:t>使用国际组织或者外国政府资金的项目。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3"/>
        <w:jc w:val="both"/>
        <w:rPr>
          <w:rFonts w:ascii="仿宋_GB2312" w:eastAsia="仿宋_GB2312"/>
          <w:b/>
          <w:sz w:val="32"/>
          <w:szCs w:val="32"/>
          <w:shd w:val="clear" w:color="auto" w:fill="FFFFFF"/>
        </w:rPr>
      </w:pPr>
      <w:r w:rsidRPr="00AF6DF7">
        <w:rPr>
          <w:rFonts w:ascii="仿宋_GB2312" w:eastAsia="仿宋_GB2312" w:hint="eastAsia"/>
          <w:b/>
          <w:sz w:val="32"/>
          <w:szCs w:val="32"/>
          <w:shd w:val="clear" w:color="auto" w:fill="FFFFFF"/>
        </w:rPr>
        <w:t>（二）</w:t>
      </w:r>
      <w:r w:rsidRPr="00AF6DF7">
        <w:rPr>
          <w:rFonts w:ascii="仿宋_GB2312" w:eastAsia="仿宋_GB2312" w:hAnsi="仿宋_GB2312" w:hint="eastAsia"/>
          <w:b/>
          <w:sz w:val="32"/>
          <w:szCs w:val="32"/>
        </w:rPr>
        <w:t>依法必须招标项目的规模标准：</w:t>
      </w:r>
    </w:p>
    <w:p w:rsidR="00837124" w:rsidRPr="00AF6DF7" w:rsidRDefault="001F4EFB" w:rsidP="00C75B5D">
      <w:pPr>
        <w:shd w:val="clear" w:color="000000" w:fill="FFFFFF"/>
        <w:spacing w:line="560" w:lineRule="exact"/>
        <w:ind w:firstLineChars="200" w:firstLine="640"/>
        <w:rPr>
          <w:rFonts w:ascii="仿宋_GB2312" w:eastAsia="仿宋_GB2312" w:hAnsi="仿宋_GB2312"/>
          <w:kern w:val="0"/>
          <w:sz w:val="32"/>
          <w:szCs w:val="32"/>
        </w:rPr>
      </w:pPr>
      <w:r w:rsidRPr="00AF6DF7">
        <w:rPr>
          <w:rFonts w:ascii="仿宋_GB2312" w:eastAsia="仿宋_GB2312"/>
          <w:sz w:val="32"/>
          <w:szCs w:val="32"/>
          <w:shd w:val="clear" w:color="auto" w:fill="FFFFFF"/>
        </w:rPr>
        <w:t>1.</w:t>
      </w:r>
      <w:r w:rsidRPr="00AF6DF7">
        <w:rPr>
          <w:rFonts w:ascii="仿宋_GB2312" w:eastAsia="仿宋_GB2312" w:hAnsi="仿宋_GB2312" w:hint="eastAsia"/>
          <w:kern w:val="0"/>
          <w:sz w:val="32"/>
          <w:szCs w:val="32"/>
        </w:rPr>
        <w:t>本规则第十八条第（一）款规定范围内的项目，凡达到下列标准之一的，依法必须招标。</w:t>
      </w:r>
    </w:p>
    <w:p w:rsidR="00837124" w:rsidRPr="00AF6DF7" w:rsidRDefault="001F4EFB" w:rsidP="00C75B5D">
      <w:pPr>
        <w:shd w:val="clear" w:color="000000" w:fill="FFFFFF"/>
        <w:spacing w:line="560" w:lineRule="exact"/>
        <w:ind w:firstLineChars="200" w:firstLine="640"/>
        <w:rPr>
          <w:rFonts w:ascii="仿宋_GB2312" w:eastAsia="仿宋_GB2312" w:hAnsi="仿宋_GB2312"/>
          <w:kern w:val="0"/>
          <w:sz w:val="32"/>
          <w:szCs w:val="32"/>
        </w:rPr>
      </w:pPr>
      <w:r w:rsidRPr="00AF6DF7">
        <w:rPr>
          <w:rFonts w:ascii="仿宋_GB2312" w:eastAsia="仿宋_GB2312" w:hAnsi="仿宋_GB2312" w:hint="eastAsia"/>
          <w:kern w:val="0"/>
          <w:sz w:val="32"/>
          <w:szCs w:val="32"/>
        </w:rPr>
        <w:t>（</w:t>
      </w:r>
      <w:r w:rsidRPr="00AF6DF7">
        <w:rPr>
          <w:rFonts w:ascii="仿宋_GB2312" w:eastAsia="仿宋_GB2312" w:hAnsi="仿宋_GB2312"/>
          <w:kern w:val="0"/>
          <w:sz w:val="32"/>
          <w:szCs w:val="32"/>
        </w:rPr>
        <w:t>1</w:t>
      </w:r>
      <w:r w:rsidRPr="00AF6DF7">
        <w:rPr>
          <w:rFonts w:ascii="仿宋_GB2312" w:eastAsia="仿宋_GB2312" w:hAnsi="仿宋_GB2312" w:hint="eastAsia"/>
          <w:kern w:val="0"/>
          <w:sz w:val="32"/>
          <w:szCs w:val="32"/>
        </w:rPr>
        <w:t>）施工单项合同估算价在</w:t>
      </w:r>
      <w:r w:rsidRPr="00AF6DF7">
        <w:rPr>
          <w:rFonts w:ascii="仿宋_GB2312" w:eastAsia="仿宋_GB2312" w:hAnsi="仿宋_GB2312"/>
          <w:kern w:val="0"/>
          <w:sz w:val="32"/>
          <w:szCs w:val="32"/>
        </w:rPr>
        <w:t>400</w:t>
      </w:r>
      <w:r w:rsidRPr="00AF6DF7">
        <w:rPr>
          <w:rFonts w:ascii="仿宋_GB2312" w:eastAsia="仿宋_GB2312" w:hAnsi="仿宋_GB2312" w:hint="eastAsia"/>
          <w:kern w:val="0"/>
          <w:sz w:val="32"/>
          <w:szCs w:val="32"/>
        </w:rPr>
        <w:t>万元以上的；</w:t>
      </w:r>
    </w:p>
    <w:p w:rsidR="00837124" w:rsidRPr="00AF6DF7" w:rsidRDefault="001F4EFB" w:rsidP="00C75B5D">
      <w:pPr>
        <w:shd w:val="clear" w:color="000000" w:fill="FFFFFF"/>
        <w:spacing w:line="560" w:lineRule="exact"/>
        <w:ind w:firstLineChars="200" w:firstLine="640"/>
        <w:rPr>
          <w:rFonts w:ascii="仿宋_GB2312" w:eastAsia="仿宋_GB2312" w:hAnsi="仿宋_GB2312"/>
          <w:kern w:val="0"/>
          <w:sz w:val="32"/>
          <w:szCs w:val="32"/>
        </w:rPr>
      </w:pPr>
      <w:r w:rsidRPr="00AF6DF7">
        <w:rPr>
          <w:rFonts w:ascii="仿宋_GB2312" w:eastAsia="仿宋_GB2312" w:hAnsi="仿宋_GB2312" w:hint="eastAsia"/>
          <w:kern w:val="0"/>
          <w:sz w:val="32"/>
          <w:szCs w:val="32"/>
        </w:rPr>
        <w:t>（</w:t>
      </w:r>
      <w:r w:rsidRPr="00AF6DF7">
        <w:rPr>
          <w:rFonts w:ascii="仿宋_GB2312" w:eastAsia="仿宋_GB2312" w:hAnsi="仿宋_GB2312"/>
          <w:kern w:val="0"/>
          <w:sz w:val="32"/>
          <w:szCs w:val="32"/>
        </w:rPr>
        <w:t>2</w:t>
      </w:r>
      <w:r w:rsidRPr="00AF6DF7">
        <w:rPr>
          <w:rFonts w:ascii="仿宋_GB2312" w:eastAsia="仿宋_GB2312" w:hAnsi="仿宋_GB2312" w:hint="eastAsia"/>
          <w:kern w:val="0"/>
          <w:sz w:val="32"/>
          <w:szCs w:val="32"/>
        </w:rPr>
        <w:t>）与工程建设有关的重要设备、材料等货物的采购，单项合同估算价在</w:t>
      </w:r>
      <w:r w:rsidRPr="00AF6DF7">
        <w:rPr>
          <w:rFonts w:ascii="仿宋_GB2312" w:eastAsia="仿宋_GB2312" w:hAnsi="仿宋_GB2312"/>
          <w:kern w:val="0"/>
          <w:sz w:val="32"/>
          <w:szCs w:val="32"/>
        </w:rPr>
        <w:t>200</w:t>
      </w:r>
      <w:r w:rsidRPr="00AF6DF7">
        <w:rPr>
          <w:rFonts w:ascii="仿宋_GB2312" w:eastAsia="仿宋_GB2312" w:hAnsi="仿宋_GB2312" w:hint="eastAsia"/>
          <w:kern w:val="0"/>
          <w:sz w:val="32"/>
          <w:szCs w:val="32"/>
        </w:rPr>
        <w:t>万元以上的；</w:t>
      </w:r>
    </w:p>
    <w:p w:rsidR="00837124" w:rsidRPr="00AF6DF7" w:rsidRDefault="001F4EFB" w:rsidP="00C75B5D">
      <w:pPr>
        <w:shd w:val="clear" w:color="000000" w:fill="FFFFFF"/>
        <w:spacing w:line="560" w:lineRule="exact"/>
        <w:ind w:firstLineChars="200" w:firstLine="640"/>
        <w:rPr>
          <w:rFonts w:ascii="仿宋_GB2312" w:eastAsia="仿宋_GB2312" w:hAnsi="仿宋_GB2312"/>
          <w:kern w:val="0"/>
          <w:sz w:val="32"/>
          <w:szCs w:val="32"/>
        </w:rPr>
      </w:pPr>
      <w:r w:rsidRPr="00AF6DF7">
        <w:rPr>
          <w:rFonts w:ascii="仿宋_GB2312" w:eastAsia="仿宋_GB2312" w:hAnsi="仿宋_GB2312" w:hint="eastAsia"/>
          <w:kern w:val="0"/>
          <w:sz w:val="32"/>
          <w:szCs w:val="32"/>
        </w:rPr>
        <w:t>（</w:t>
      </w:r>
      <w:r w:rsidRPr="00AF6DF7">
        <w:rPr>
          <w:rFonts w:ascii="仿宋_GB2312" w:eastAsia="仿宋_GB2312" w:hAnsi="仿宋_GB2312"/>
          <w:kern w:val="0"/>
          <w:sz w:val="32"/>
          <w:szCs w:val="32"/>
        </w:rPr>
        <w:t>3</w:t>
      </w:r>
      <w:r w:rsidRPr="00AF6DF7">
        <w:rPr>
          <w:rFonts w:ascii="仿宋_GB2312" w:eastAsia="仿宋_GB2312" w:hAnsi="仿宋_GB2312" w:hint="eastAsia"/>
          <w:kern w:val="0"/>
          <w:sz w:val="32"/>
          <w:szCs w:val="32"/>
        </w:rPr>
        <w:t>）勘察、设计、监理等服务类项目，单项合同估算价在</w:t>
      </w:r>
      <w:r w:rsidRPr="00AF6DF7">
        <w:rPr>
          <w:rFonts w:ascii="仿宋_GB2312" w:eastAsia="仿宋_GB2312" w:hAnsi="仿宋_GB2312"/>
          <w:kern w:val="0"/>
          <w:sz w:val="32"/>
          <w:szCs w:val="32"/>
        </w:rPr>
        <w:t>100</w:t>
      </w:r>
      <w:r w:rsidRPr="00AF6DF7">
        <w:rPr>
          <w:rFonts w:ascii="仿宋_GB2312" w:eastAsia="仿宋_GB2312" w:hAnsi="仿宋_GB2312" w:hint="eastAsia"/>
          <w:kern w:val="0"/>
          <w:sz w:val="32"/>
          <w:szCs w:val="32"/>
        </w:rPr>
        <w:t>万元以上的。</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sz w:val="32"/>
          <w:szCs w:val="32"/>
          <w:shd w:val="clear" w:color="auto" w:fill="FFFFFF"/>
        </w:rPr>
        <w:t>2.</w:t>
      </w:r>
      <w:r w:rsidRPr="00AF6DF7">
        <w:rPr>
          <w:rFonts w:ascii="仿宋_GB2312" w:eastAsia="仿宋_GB2312" w:hint="eastAsia"/>
          <w:sz w:val="32"/>
          <w:szCs w:val="32"/>
        </w:rPr>
        <w:t>合同估算价是指项目建议书和可行性研究阶段通过编制估算文件预先测算和确定的工程造价。</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第十九条</w:t>
      </w:r>
      <w:r w:rsidRPr="00AF6DF7">
        <w:rPr>
          <w:rFonts w:ascii="楷体_GB2312" w:eastAsia="楷体_GB2312"/>
          <w:bCs/>
          <w:sz w:val="32"/>
          <w:szCs w:val="32"/>
          <w:shd w:val="clear" w:color="auto" w:fill="FFFFFF"/>
        </w:rPr>
        <w:t xml:space="preserve"> </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招标分为公开招标和邀请招标。</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hAnsi="幼圆" w:cs="幼圆"/>
          <w:sz w:val="32"/>
          <w:szCs w:val="32"/>
          <w:shd w:val="clear" w:color="auto" w:fill="FFFFFF"/>
        </w:rPr>
      </w:pPr>
      <w:r w:rsidRPr="00AF6DF7">
        <w:rPr>
          <w:rFonts w:ascii="仿宋_GB2312" w:eastAsia="仿宋_GB2312" w:hAnsi="幼圆" w:cs="幼圆" w:hint="eastAsia"/>
          <w:sz w:val="32"/>
          <w:szCs w:val="32"/>
          <w:shd w:val="clear" w:color="auto" w:fill="FFFFFF"/>
        </w:rPr>
        <w:t>国家发展改革部门确定的国家重点项目和省人民政府确定的地方重点项目不适宜公开招标的，经国家发展改革部门或省人民政府批准，可以进行邀请招标。</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hAnsi="幼圆" w:cs="幼圆"/>
          <w:sz w:val="32"/>
          <w:szCs w:val="32"/>
          <w:shd w:val="clear" w:color="auto" w:fill="FFFFFF"/>
        </w:rPr>
      </w:pPr>
      <w:r w:rsidRPr="00AF6DF7">
        <w:rPr>
          <w:rFonts w:ascii="仿宋_GB2312" w:eastAsia="仿宋_GB2312" w:hAnsi="幼圆" w:cs="幼圆" w:hint="eastAsia"/>
          <w:sz w:val="32"/>
          <w:szCs w:val="32"/>
          <w:shd w:val="clear" w:color="auto" w:fill="FFFFFF"/>
        </w:rPr>
        <w:t>涉及国家安全、国家秘密、抢险救灾或者属于利用扶贫资金实行以工代赈、需要使用农民工等特殊情况，不适宜招标的项目，按照国家有关规定可不进行招标。</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hAnsi="幼圆" w:cs="幼圆"/>
          <w:sz w:val="32"/>
          <w:szCs w:val="32"/>
          <w:shd w:val="clear" w:color="auto" w:fill="FFFFFF"/>
        </w:rPr>
      </w:pPr>
      <w:r w:rsidRPr="00AF6DF7">
        <w:rPr>
          <w:rFonts w:ascii="仿宋_GB2312" w:eastAsia="仿宋_GB2312" w:hAnsi="幼圆" w:cs="幼圆" w:hint="eastAsia"/>
          <w:sz w:val="32"/>
          <w:szCs w:val="32"/>
          <w:shd w:val="clear" w:color="auto" w:fill="FFFFFF"/>
        </w:rPr>
        <w:t>其他可邀请招标、可不招标的情形依据国家相关法律法规执行。</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lastRenderedPageBreak/>
        <w:t>第二十条</w:t>
      </w:r>
      <w:r w:rsidRPr="00AF6DF7">
        <w:rPr>
          <w:rFonts w:ascii="楷体_GB2312" w:eastAsia="楷体_GB2312"/>
          <w:bCs/>
          <w:sz w:val="32"/>
          <w:szCs w:val="32"/>
          <w:shd w:val="clear" w:color="auto" w:fill="FFFFFF"/>
        </w:rPr>
        <w:t xml:space="preserve"> </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进场交易的招标投标活动按照下列程序进行：</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（一）编制招标文件；</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（二）发布招标公告或发出投标邀请书；</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（三）接受投标人递交的投标申请；</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（四）对投标人进行资格审查，向合格的投标人发出招标文件和相关资料；</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（五）根据需要组织合格的投标人进行现场勘察，并对相关问题作出说明；</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（六）编制投标文件，并按招标文件规定的要求投标；</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（七）组建评标委员会；</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（八）开标、评标，提交评标报告；</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（九）中标公示；</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（十）确定中标人并发出中标通知书，签订合同。</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第二十一条</w:t>
      </w:r>
      <w:r w:rsidRPr="00AF6DF7">
        <w:rPr>
          <w:rFonts w:ascii="楷体_GB2312" w:eastAsia="楷体_GB2312"/>
          <w:bCs/>
          <w:sz w:val="32"/>
          <w:szCs w:val="32"/>
          <w:shd w:val="clear" w:color="auto" w:fill="FFFFFF"/>
        </w:rPr>
        <w:t xml:space="preserve"> </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招标人有权自行选择招标代理机构，委托其办理招标事宜，任何单位和个人不得以任何方式为招标人指定招标代理机构。</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招标人作为项目招投标活动第一责任人，依法对项目招投标活动负主体责任。</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 xml:space="preserve">第二十二条 </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招标代理机构应规范中介代理执业行为。县平台运行服务机构、综合监管机构、行业监管部门及招标（采购）人等单位，应对招标代理机构的市场行为、履约行为等方面进行综合评价，并实时公布评价情况及不良行为，评价结果依据《湖</w:t>
      </w:r>
      <w:r w:rsidRPr="00AF6DF7">
        <w:rPr>
          <w:rFonts w:ascii="仿宋_GB2312" w:eastAsia="仿宋_GB2312" w:hint="eastAsia"/>
          <w:sz w:val="32"/>
          <w:szCs w:val="32"/>
          <w:shd w:val="clear" w:color="auto" w:fill="FFFFFF"/>
        </w:rPr>
        <w:lastRenderedPageBreak/>
        <w:t>北省公共资源招标投标违法违规行为记录量化管理办法》进行分档管理。</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第二十三条</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招标人依法组建评标委员会负责评标工作。依法必须招标的项目，评标委员会由招标人代表和有关经济、技术方面的专家组成，成员人数为五人以上单数，其中经济、技术方面的专家不得少于成员总数的三分之二。</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评标委员会成员应客观、公正地履行职务，遵守职业道德，对所提出的评审意见承担个人责任。</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评标委员会成员在综合评标专家库中随机抽取产生，跨行业跨地区的综合评标专家库由综合监管机构组建并管理。</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第二十四条</w:t>
      </w:r>
      <w:r w:rsidRPr="00AF6DF7">
        <w:rPr>
          <w:rFonts w:ascii="楷体_GB2312" w:eastAsia="楷体_GB2312"/>
          <w:bCs/>
          <w:sz w:val="32"/>
          <w:szCs w:val="32"/>
          <w:shd w:val="clear" w:color="auto" w:fill="FFFFFF"/>
        </w:rPr>
        <w:t xml:space="preserve"> </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招标人发出招标文件开始之日到投标人递交投标文件截止之日止，最短不得少于</w:t>
      </w:r>
      <w:r w:rsidRPr="00AF6DF7">
        <w:rPr>
          <w:rFonts w:ascii="仿宋_GB2312" w:eastAsia="仿宋_GB2312"/>
          <w:sz w:val="32"/>
          <w:szCs w:val="32"/>
          <w:shd w:val="clear" w:color="auto" w:fill="FFFFFF"/>
        </w:rPr>
        <w:t>20</w:t>
      </w:r>
      <w:r w:rsidRPr="00AF6DF7">
        <w:rPr>
          <w:rFonts w:ascii="仿宋_GB2312" w:eastAsia="仿宋_GB2312" w:hint="eastAsia"/>
          <w:sz w:val="32"/>
          <w:szCs w:val="32"/>
          <w:shd w:val="clear" w:color="auto" w:fill="FFFFFF"/>
        </w:rPr>
        <w:t>天。投标人对项目招投标活动有异议的，应按照《招投标法》的规定向招标人或代理公司提出；投标人或利害关系人认为项目招投标活动不符合法律、法规规定的，可在知道或应该知道之日起</w:t>
      </w:r>
      <w:r w:rsidRPr="00AF6DF7">
        <w:rPr>
          <w:rFonts w:ascii="仿宋_GB2312" w:eastAsia="仿宋_GB2312"/>
          <w:sz w:val="32"/>
          <w:szCs w:val="32"/>
          <w:shd w:val="clear" w:color="auto" w:fill="FFFFFF"/>
        </w:rPr>
        <w:t>10</w:t>
      </w:r>
      <w:r w:rsidRPr="00AF6DF7">
        <w:rPr>
          <w:rFonts w:ascii="仿宋_GB2312" w:eastAsia="仿宋_GB2312" w:hint="eastAsia"/>
          <w:sz w:val="32"/>
          <w:szCs w:val="32"/>
          <w:shd w:val="clear" w:color="auto" w:fill="FFFFFF"/>
        </w:rPr>
        <w:t>日内向有关行政监督部门投诉，投诉必须符合招投标法的规定。</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第二十五条</w:t>
      </w:r>
      <w:r w:rsidRPr="00AF6DF7">
        <w:rPr>
          <w:rFonts w:ascii="楷体_GB2312" w:eastAsia="楷体_GB2312"/>
          <w:bCs/>
          <w:sz w:val="32"/>
          <w:szCs w:val="32"/>
          <w:shd w:val="clear" w:color="auto" w:fill="FFFFFF"/>
        </w:rPr>
        <w:t xml:space="preserve"> </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依法必须公开招标的工程建设项目使用省“云平台”，统一交易规则，统一示范文本，实现进场交易项目全流程电子化交易。政府投资重点建设项目应实行远程异地评标。政府投资额达</w:t>
      </w:r>
      <w:r w:rsidRPr="00AF6DF7">
        <w:rPr>
          <w:rFonts w:ascii="仿宋_GB2312" w:eastAsia="仿宋_GB2312"/>
          <w:sz w:val="32"/>
          <w:szCs w:val="32"/>
          <w:shd w:val="clear" w:color="auto" w:fill="FFFFFF"/>
        </w:rPr>
        <w:t>200</w:t>
      </w:r>
      <w:r w:rsidRPr="00AF6DF7">
        <w:rPr>
          <w:rFonts w:ascii="仿宋_GB2312" w:eastAsia="仿宋_GB2312" w:hint="eastAsia"/>
          <w:sz w:val="32"/>
          <w:szCs w:val="32"/>
          <w:shd w:val="clear" w:color="auto" w:fill="FFFFFF"/>
        </w:rPr>
        <w:t>万元以上的工程建设项目的投资预算应进行财政评审。</w:t>
      </w:r>
    </w:p>
    <w:p w:rsidR="00837124" w:rsidRPr="00AF6DF7" w:rsidRDefault="001F4EFB" w:rsidP="00C75B5D">
      <w:pPr>
        <w:pStyle w:val="a7"/>
        <w:widowControl w:val="0"/>
        <w:snapToGrid w:val="0"/>
        <w:spacing w:line="560" w:lineRule="exact"/>
        <w:jc w:val="center"/>
        <w:rPr>
          <w:rFonts w:ascii="黑体" w:eastAsia="黑体" w:hAnsi="黑体"/>
          <w:bCs/>
          <w:sz w:val="32"/>
          <w:szCs w:val="32"/>
        </w:rPr>
      </w:pPr>
      <w:r w:rsidRPr="00AF6DF7">
        <w:rPr>
          <w:rFonts w:ascii="黑体" w:eastAsia="黑体" w:hAnsi="黑体" w:hint="eastAsia"/>
          <w:bCs/>
          <w:sz w:val="32"/>
          <w:szCs w:val="32"/>
        </w:rPr>
        <w:lastRenderedPageBreak/>
        <w:t>第四章</w:t>
      </w:r>
      <w:r w:rsidRPr="00AF6DF7">
        <w:rPr>
          <w:rFonts w:ascii="黑体" w:eastAsia="黑体" w:hAnsi="黑体"/>
          <w:bCs/>
          <w:sz w:val="32"/>
          <w:szCs w:val="32"/>
        </w:rPr>
        <w:t xml:space="preserve">  </w:t>
      </w:r>
      <w:r w:rsidRPr="00AF6DF7">
        <w:rPr>
          <w:rFonts w:ascii="黑体" w:eastAsia="黑体" w:hAnsi="黑体" w:hint="eastAsia"/>
          <w:bCs/>
          <w:sz w:val="32"/>
          <w:szCs w:val="32"/>
        </w:rPr>
        <w:t>政府采购项目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第二十六条</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政府采购是指各级国家机关、事业单位和团体组织，使用财政性资金采购依法制定的集中采购目录以内的或者采购限额标准以上的货物、工程和服务的行为。</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团风县行政区域范围内的机关、事业单位和团体组织（以下简称采购人），使用财政性资金采购集中采购目录范围内或限额标准以上的货物、工程和服务的行为均应执行政府采购制度，纳入政府采购管理，统一进入县级公共资源交易平台交易；采购的货物和服务以及政府采购工程不在集中采购目录范围内，且采购预算金额在限额标准以下的（货物、服务</w:t>
      </w:r>
      <w:r w:rsidRPr="00AF6DF7">
        <w:rPr>
          <w:rFonts w:ascii="仿宋_GB2312" w:eastAsia="仿宋_GB2312"/>
          <w:sz w:val="32"/>
          <w:szCs w:val="32"/>
        </w:rPr>
        <w:t>40</w:t>
      </w:r>
      <w:r w:rsidRPr="00AF6DF7">
        <w:rPr>
          <w:rFonts w:ascii="仿宋_GB2312" w:eastAsia="仿宋_GB2312" w:hint="eastAsia"/>
          <w:sz w:val="32"/>
          <w:szCs w:val="32"/>
        </w:rPr>
        <w:t>万元，政府采购工程</w:t>
      </w:r>
      <w:r w:rsidRPr="00AF6DF7">
        <w:rPr>
          <w:rFonts w:ascii="仿宋_GB2312" w:eastAsia="仿宋_GB2312"/>
          <w:sz w:val="32"/>
          <w:szCs w:val="32"/>
        </w:rPr>
        <w:t>60</w:t>
      </w:r>
      <w:r w:rsidRPr="00AF6DF7">
        <w:rPr>
          <w:rFonts w:ascii="仿宋_GB2312" w:eastAsia="仿宋_GB2312" w:hint="eastAsia"/>
          <w:sz w:val="32"/>
          <w:szCs w:val="32"/>
        </w:rPr>
        <w:t>万元），不属于政府采购法管理范围，不编制政府采购预算，不纳入政府采购管理，采购人应按照研究“三重一大”的制度要求，建立采购管理制度，加强内部管理，防范廉政风险。</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第二十七条</w:t>
      </w:r>
      <w:r w:rsidRPr="00AF6DF7">
        <w:rPr>
          <w:rFonts w:ascii="楷体_GB2312" w:eastAsia="楷体_GB2312"/>
          <w:bCs/>
          <w:sz w:val="32"/>
          <w:szCs w:val="32"/>
          <w:shd w:val="clear" w:color="auto" w:fill="FFFFFF"/>
        </w:rPr>
        <w:t xml:space="preserve"> </w:t>
      </w:r>
      <w:r w:rsidRPr="00AF6DF7">
        <w:rPr>
          <w:rFonts w:ascii="仿宋_GB2312" w:eastAsia="仿宋_GB2312"/>
          <w:sz w:val="32"/>
          <w:szCs w:val="32"/>
          <w:shd w:val="clear" w:color="auto" w:fill="FFFFFF"/>
        </w:rPr>
        <w:t xml:space="preserve"> </w:t>
      </w:r>
      <w:r w:rsidRPr="00AF6DF7">
        <w:rPr>
          <w:rFonts w:ascii="仿宋_GB2312" w:eastAsia="仿宋_GB2312" w:hint="eastAsia"/>
          <w:sz w:val="32"/>
          <w:szCs w:val="32"/>
          <w:shd w:val="clear" w:color="auto" w:fill="FFFFFF"/>
        </w:rPr>
        <w:t>政府采购方式包括：</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（一）公开招标；</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（二）邀请招标；</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（三）竞争性谈判；</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（四）竞争性磋商；</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（五）单一来源；</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（六）询价；</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（七）国务院政府采购监督管理部门认定的其他采购方式。</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lastRenderedPageBreak/>
        <w:t>其中第（三）、（四）、（五）、（六）、（七）属于非招标方式。</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楷体_GB2312" w:eastAsia="楷体_GB2312"/>
          <w:bCs/>
          <w:sz w:val="32"/>
          <w:szCs w:val="32"/>
          <w:shd w:val="clear" w:color="auto" w:fill="FFFFFF"/>
        </w:rPr>
      </w:pPr>
      <w:r w:rsidRPr="00AF6DF7">
        <w:rPr>
          <w:rFonts w:ascii="楷体_GB2312" w:eastAsia="楷体_GB2312" w:hint="eastAsia"/>
          <w:bCs/>
          <w:sz w:val="32"/>
          <w:szCs w:val="32"/>
          <w:shd w:val="clear" w:color="auto" w:fill="FFFFFF"/>
        </w:rPr>
        <w:t>第二十八条</w:t>
      </w:r>
      <w:r w:rsidRPr="00AF6DF7">
        <w:rPr>
          <w:rFonts w:ascii="楷体_GB2312" w:eastAsia="楷体_GB2312"/>
          <w:bCs/>
          <w:sz w:val="32"/>
          <w:szCs w:val="32"/>
          <w:shd w:val="clear" w:color="auto" w:fill="FFFFFF"/>
        </w:rPr>
        <w:t xml:space="preserve">  </w:t>
      </w:r>
      <w:r w:rsidRPr="00AF6DF7">
        <w:rPr>
          <w:rFonts w:ascii="楷体_GB2312" w:eastAsia="楷体_GB2312" w:hint="eastAsia"/>
          <w:bCs/>
          <w:sz w:val="32"/>
          <w:szCs w:val="32"/>
          <w:shd w:val="clear" w:color="auto" w:fill="FFFFFF"/>
        </w:rPr>
        <w:t>政府采购项目的组织实施</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t>本条所指政府采购项目仅指纳入政府采购管理的项目。</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3"/>
        <w:jc w:val="both"/>
        <w:rPr>
          <w:rFonts w:ascii="仿宋_GB2312" w:eastAsia="仿宋_GB2312"/>
          <w:b/>
          <w:bCs/>
          <w:sz w:val="32"/>
          <w:szCs w:val="32"/>
          <w:shd w:val="clear" w:color="auto" w:fill="FFFFFF"/>
        </w:rPr>
      </w:pPr>
      <w:r w:rsidRPr="00AF6DF7">
        <w:rPr>
          <w:rFonts w:ascii="仿宋_GB2312" w:eastAsia="仿宋_GB2312" w:hint="eastAsia"/>
          <w:b/>
          <w:bCs/>
          <w:sz w:val="32"/>
          <w:szCs w:val="32"/>
          <w:shd w:val="clear" w:color="auto" w:fill="FFFFFF"/>
        </w:rPr>
        <w:t>（一）公开招标数额标准</w:t>
      </w:r>
    </w:p>
    <w:p w:rsidR="001F4EFB"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t>政府采购货物或服务项目单项或批量采购金额达到</w:t>
      </w:r>
      <w:r w:rsidRPr="00AF6DF7">
        <w:rPr>
          <w:rFonts w:ascii="仿宋_GB2312" w:eastAsia="仿宋_GB2312"/>
          <w:bCs/>
          <w:sz w:val="32"/>
          <w:szCs w:val="32"/>
          <w:shd w:val="clear" w:color="auto" w:fill="FFFFFF"/>
        </w:rPr>
        <w:t>200</w:t>
      </w:r>
      <w:r w:rsidRPr="00AF6DF7">
        <w:rPr>
          <w:rFonts w:ascii="仿宋_GB2312" w:eastAsia="仿宋_GB2312" w:hint="eastAsia"/>
          <w:bCs/>
          <w:sz w:val="32"/>
          <w:szCs w:val="32"/>
          <w:shd w:val="clear" w:color="auto" w:fill="FFFFFF"/>
        </w:rPr>
        <w:t>万元（含）以上的必须采用公开招标方式组织实施；政府采购工程项目以及与工程建设有关的货物、服务采用招标方式的，公开招标数额标准详</w:t>
      </w:r>
      <w:bookmarkStart w:id="0" w:name="_GoBack"/>
      <w:bookmarkEnd w:id="0"/>
      <w:r w:rsidRPr="00AF6DF7">
        <w:rPr>
          <w:rFonts w:ascii="仿宋_GB2312" w:eastAsia="仿宋_GB2312" w:hint="eastAsia"/>
          <w:bCs/>
          <w:sz w:val="32"/>
          <w:szCs w:val="32"/>
          <w:shd w:val="clear" w:color="auto" w:fill="FFFFFF"/>
        </w:rPr>
        <w:t>见本规则第十九条，依法必须招标的工程建设项目适用于《招标投标法》。</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3"/>
        <w:jc w:val="both"/>
        <w:rPr>
          <w:rFonts w:ascii="仿宋_GB2312" w:eastAsia="仿宋_GB2312"/>
          <w:b/>
          <w:bCs/>
          <w:sz w:val="32"/>
          <w:szCs w:val="32"/>
          <w:shd w:val="clear" w:color="auto" w:fill="FFFFFF"/>
        </w:rPr>
      </w:pPr>
      <w:r w:rsidRPr="00AF6DF7">
        <w:rPr>
          <w:rFonts w:ascii="仿宋_GB2312" w:eastAsia="仿宋_GB2312" w:hint="eastAsia"/>
          <w:b/>
          <w:bCs/>
          <w:sz w:val="32"/>
          <w:szCs w:val="32"/>
          <w:shd w:val="clear" w:color="auto" w:fill="FFFFFF"/>
        </w:rPr>
        <w:t>（二）集中采购目录范围内项目的组织实施</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bCs/>
          <w:sz w:val="32"/>
          <w:szCs w:val="32"/>
          <w:shd w:val="clear" w:color="auto" w:fill="FFFFFF"/>
        </w:rPr>
        <w:t>1.</w:t>
      </w:r>
      <w:r w:rsidRPr="00AF6DF7">
        <w:rPr>
          <w:rFonts w:ascii="仿宋_GB2312" w:eastAsia="仿宋_GB2312" w:hint="eastAsia"/>
          <w:bCs/>
          <w:sz w:val="32"/>
          <w:szCs w:val="32"/>
          <w:shd w:val="clear" w:color="auto" w:fill="FFFFFF"/>
        </w:rPr>
        <w:t>集中采购目录范围内的项目必须按规定依法委托政府采购中心代理采购，达到公开招标标准的应采取公开招标方式组织实施。</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bCs/>
          <w:sz w:val="32"/>
          <w:szCs w:val="32"/>
          <w:shd w:val="clear" w:color="auto" w:fill="FFFFFF"/>
        </w:rPr>
        <w:t>2.</w:t>
      </w:r>
      <w:r w:rsidRPr="00AF6DF7">
        <w:rPr>
          <w:rFonts w:ascii="仿宋_GB2312" w:eastAsia="仿宋_GB2312" w:hint="eastAsia"/>
          <w:bCs/>
          <w:sz w:val="32"/>
          <w:szCs w:val="32"/>
          <w:shd w:val="clear" w:color="auto" w:fill="FFFFFF"/>
        </w:rPr>
        <w:t>集中采购目录范围内、公开招标数额以下的政府采购货物、服务项目可采取定点采购、协议供货或其他非招标方式组织实施。</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t>（</w:t>
      </w:r>
      <w:r w:rsidRPr="00AF6DF7">
        <w:rPr>
          <w:rFonts w:ascii="仿宋_GB2312" w:eastAsia="仿宋_GB2312"/>
          <w:bCs/>
          <w:sz w:val="32"/>
          <w:szCs w:val="32"/>
          <w:shd w:val="clear" w:color="auto" w:fill="FFFFFF"/>
        </w:rPr>
        <w:t>1</w:t>
      </w:r>
      <w:r w:rsidRPr="00AF6DF7">
        <w:rPr>
          <w:rFonts w:ascii="仿宋_GB2312" w:eastAsia="仿宋_GB2312" w:hint="eastAsia"/>
          <w:bCs/>
          <w:sz w:val="32"/>
          <w:szCs w:val="32"/>
          <w:shd w:val="clear" w:color="auto" w:fill="FFFFFF"/>
        </w:rPr>
        <w:t>）单项或批量采购金额在</w:t>
      </w:r>
      <w:r w:rsidRPr="00AF6DF7">
        <w:rPr>
          <w:rFonts w:ascii="仿宋_GB2312" w:eastAsia="仿宋_GB2312"/>
          <w:bCs/>
          <w:sz w:val="32"/>
          <w:szCs w:val="32"/>
          <w:shd w:val="clear" w:color="auto" w:fill="FFFFFF"/>
        </w:rPr>
        <w:t>5000</w:t>
      </w:r>
      <w:r w:rsidRPr="00AF6DF7">
        <w:rPr>
          <w:rFonts w:ascii="仿宋_GB2312" w:eastAsia="仿宋_GB2312" w:hint="eastAsia"/>
          <w:bCs/>
          <w:sz w:val="32"/>
          <w:szCs w:val="32"/>
          <w:shd w:val="clear" w:color="auto" w:fill="FFFFFF"/>
        </w:rPr>
        <w:t>元（含）以下，直接到定点（协议）供应商处采购。</w:t>
      </w:r>
    </w:p>
    <w:p w:rsidR="00837124" w:rsidRPr="00AF6DF7" w:rsidRDefault="001F4EFB" w:rsidP="00C75B5D">
      <w:pPr>
        <w:pStyle w:val="a7"/>
        <w:widowControl w:val="0"/>
        <w:shd w:val="clear" w:color="auto" w:fill="FFFFFF"/>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t>（</w:t>
      </w:r>
      <w:r w:rsidRPr="00AF6DF7">
        <w:rPr>
          <w:rFonts w:ascii="仿宋_GB2312" w:eastAsia="仿宋_GB2312"/>
          <w:bCs/>
          <w:sz w:val="32"/>
          <w:szCs w:val="32"/>
          <w:shd w:val="clear" w:color="auto" w:fill="FFFFFF"/>
        </w:rPr>
        <w:t>2</w:t>
      </w:r>
      <w:r w:rsidRPr="00AF6DF7">
        <w:rPr>
          <w:rFonts w:ascii="仿宋_GB2312" w:eastAsia="仿宋_GB2312" w:hint="eastAsia"/>
          <w:bCs/>
          <w:sz w:val="32"/>
          <w:szCs w:val="32"/>
          <w:shd w:val="clear" w:color="auto" w:fill="FFFFFF"/>
        </w:rPr>
        <w:t>）单项或批量采购金额在</w:t>
      </w:r>
      <w:r w:rsidRPr="00AF6DF7">
        <w:rPr>
          <w:rFonts w:ascii="仿宋_GB2312" w:eastAsia="仿宋_GB2312"/>
          <w:bCs/>
          <w:sz w:val="32"/>
          <w:szCs w:val="32"/>
          <w:shd w:val="clear" w:color="auto" w:fill="FFFFFF"/>
        </w:rPr>
        <w:t>5000</w:t>
      </w:r>
      <w:r w:rsidRPr="00AF6DF7">
        <w:rPr>
          <w:rFonts w:ascii="仿宋_GB2312" w:eastAsia="仿宋_GB2312" w:hint="eastAsia"/>
          <w:bCs/>
          <w:sz w:val="32"/>
          <w:szCs w:val="32"/>
          <w:shd w:val="clear" w:color="auto" w:fill="FFFFFF"/>
        </w:rPr>
        <w:t>元（不含）以上</w:t>
      </w:r>
      <w:r w:rsidRPr="00AF6DF7">
        <w:rPr>
          <w:rFonts w:ascii="仿宋_GB2312" w:eastAsia="仿宋_GB2312"/>
          <w:bCs/>
          <w:sz w:val="32"/>
          <w:szCs w:val="32"/>
          <w:shd w:val="clear" w:color="auto" w:fill="FFFFFF"/>
        </w:rPr>
        <w:t>40</w:t>
      </w:r>
      <w:r w:rsidRPr="00AF6DF7">
        <w:rPr>
          <w:rFonts w:ascii="仿宋_GB2312" w:eastAsia="仿宋_GB2312" w:hint="eastAsia"/>
          <w:bCs/>
          <w:sz w:val="32"/>
          <w:szCs w:val="32"/>
          <w:shd w:val="clear" w:color="auto" w:fill="FFFFFF"/>
        </w:rPr>
        <w:t>万元（不含）以下的政府采购货物、服务项目可由采购人自行在定点（协议）供应商处询价采购，也可委托政府采购中心集中采购。</w:t>
      </w:r>
      <w:r w:rsidRPr="00AF6DF7">
        <w:rPr>
          <w:rFonts w:ascii="仿宋_GB2312" w:eastAsia="仿宋_GB2312" w:hint="eastAsia"/>
          <w:bCs/>
          <w:sz w:val="32"/>
          <w:szCs w:val="32"/>
          <w:shd w:val="clear" w:color="auto" w:fill="FFFFFF"/>
        </w:rPr>
        <w:lastRenderedPageBreak/>
        <w:t>具体品目的实施执行《年度政府集中采购目录实施方案》，《年度政府集中采购目录实施方案》由县政府采购中心根据年度政府集中采购目录制定。</w:t>
      </w:r>
    </w:p>
    <w:p w:rsidR="00837124" w:rsidRPr="00AF6DF7" w:rsidRDefault="001F4EFB" w:rsidP="00C75B5D">
      <w:pPr>
        <w:pStyle w:val="a7"/>
        <w:widowControl w:val="0"/>
        <w:shd w:val="clear" w:color="auto" w:fill="FFFFFF"/>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t>协议、定点范围内的货物、服务无法满足需求，需要在其他供应商处采购的，采购人应提出理由，报政府采购管理部门同意后自行采购或委托县政府采购中心采购。</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hd w:val="clear" w:color="auto" w:fill="FFFFFF"/>
        </w:rPr>
      </w:pPr>
      <w:r w:rsidRPr="00AF6DF7">
        <w:rPr>
          <w:rFonts w:ascii="仿宋_GB2312" w:eastAsia="仿宋_GB2312" w:hint="eastAsia"/>
          <w:bCs/>
          <w:sz w:val="32"/>
          <w:szCs w:val="32"/>
          <w:shd w:val="clear" w:color="auto" w:fill="FFFFFF"/>
        </w:rPr>
        <w:t>团风县政府采购电子商城建成后，集中采购目录范围内、限额标准以下的采购项目须通过电子商城采购。</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t>（</w:t>
      </w:r>
      <w:r w:rsidRPr="00AF6DF7">
        <w:rPr>
          <w:rFonts w:ascii="仿宋_GB2312" w:eastAsia="仿宋_GB2312"/>
          <w:bCs/>
          <w:sz w:val="32"/>
          <w:szCs w:val="32"/>
          <w:shd w:val="clear" w:color="auto" w:fill="FFFFFF"/>
        </w:rPr>
        <w:t>3</w:t>
      </w:r>
      <w:r w:rsidRPr="00AF6DF7">
        <w:rPr>
          <w:rFonts w:ascii="仿宋_GB2312" w:eastAsia="仿宋_GB2312" w:hint="eastAsia"/>
          <w:bCs/>
          <w:sz w:val="32"/>
          <w:szCs w:val="32"/>
          <w:shd w:val="clear" w:color="auto" w:fill="FFFFFF"/>
        </w:rPr>
        <w:t>）单项或批量采购金额在</w:t>
      </w:r>
      <w:r w:rsidRPr="00AF6DF7">
        <w:rPr>
          <w:rFonts w:ascii="仿宋_GB2312" w:eastAsia="仿宋_GB2312"/>
          <w:bCs/>
          <w:sz w:val="32"/>
          <w:szCs w:val="32"/>
          <w:shd w:val="clear" w:color="auto" w:fill="FFFFFF"/>
        </w:rPr>
        <w:t>40</w:t>
      </w:r>
      <w:r w:rsidRPr="00AF6DF7">
        <w:rPr>
          <w:rFonts w:ascii="仿宋_GB2312" w:eastAsia="仿宋_GB2312" w:hint="eastAsia"/>
          <w:bCs/>
          <w:sz w:val="32"/>
          <w:szCs w:val="32"/>
          <w:shd w:val="clear" w:color="auto" w:fill="FFFFFF"/>
        </w:rPr>
        <w:t>万元（含）以上</w:t>
      </w:r>
      <w:r w:rsidRPr="00AF6DF7">
        <w:rPr>
          <w:rFonts w:ascii="仿宋_GB2312" w:eastAsia="仿宋_GB2312"/>
          <w:bCs/>
          <w:sz w:val="32"/>
          <w:szCs w:val="32"/>
          <w:shd w:val="clear" w:color="auto" w:fill="FFFFFF"/>
        </w:rPr>
        <w:t>200</w:t>
      </w:r>
      <w:r w:rsidRPr="00AF6DF7">
        <w:rPr>
          <w:rFonts w:ascii="仿宋_GB2312" w:eastAsia="仿宋_GB2312" w:hint="eastAsia"/>
          <w:bCs/>
          <w:sz w:val="32"/>
          <w:szCs w:val="32"/>
          <w:shd w:val="clear" w:color="auto" w:fill="FFFFFF"/>
        </w:rPr>
        <w:t>万元（不含）以下由县政府采购中心采取竞争性谈判、竞争性磋商、单一来源、询价等非招标方式采购。</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bCs/>
          <w:sz w:val="32"/>
          <w:szCs w:val="32"/>
          <w:shd w:val="clear" w:color="auto" w:fill="FFFFFF"/>
        </w:rPr>
        <w:t>3.</w:t>
      </w:r>
      <w:r w:rsidRPr="00AF6DF7">
        <w:rPr>
          <w:rFonts w:ascii="仿宋_GB2312" w:eastAsia="仿宋_GB2312" w:hint="eastAsia"/>
          <w:bCs/>
          <w:sz w:val="32"/>
          <w:szCs w:val="32"/>
          <w:shd w:val="clear" w:color="auto" w:fill="FFFFFF"/>
        </w:rPr>
        <w:t>集中采购目录范围内、公开招标数额标准以下的政府采购工程项目。</w:t>
      </w:r>
    </w:p>
    <w:p w:rsidR="00837124" w:rsidRPr="00AF6DF7" w:rsidRDefault="001F4EFB" w:rsidP="00C75B5D">
      <w:pPr>
        <w:pStyle w:val="a7"/>
        <w:widowControl w:val="0"/>
        <w:shd w:val="clear" w:color="auto" w:fill="FFFFFF"/>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t>（</w:t>
      </w:r>
      <w:r w:rsidRPr="00AF6DF7">
        <w:rPr>
          <w:rFonts w:ascii="仿宋_GB2312" w:eastAsia="仿宋_GB2312"/>
          <w:bCs/>
          <w:sz w:val="32"/>
          <w:szCs w:val="32"/>
          <w:shd w:val="clear" w:color="auto" w:fill="FFFFFF"/>
        </w:rPr>
        <w:t>1</w:t>
      </w:r>
      <w:r w:rsidRPr="00AF6DF7">
        <w:rPr>
          <w:rFonts w:ascii="仿宋_GB2312" w:eastAsia="仿宋_GB2312" w:hint="eastAsia"/>
          <w:bCs/>
          <w:sz w:val="32"/>
          <w:szCs w:val="32"/>
          <w:shd w:val="clear" w:color="auto" w:fill="FFFFFF"/>
        </w:rPr>
        <w:t>）集中采购目录范围内的政府采购工程包括与建筑物、构筑物的新建、改建、扩建无关的单独装修、修缮两个品目。</w:t>
      </w:r>
    </w:p>
    <w:p w:rsidR="00837124" w:rsidRPr="00AF6DF7" w:rsidRDefault="001F4EFB" w:rsidP="00C75B5D">
      <w:pPr>
        <w:pStyle w:val="a7"/>
        <w:widowControl w:val="0"/>
        <w:shd w:val="clear" w:color="auto" w:fill="FFFFFF"/>
        <w:spacing w:before="0" w:beforeAutospacing="0" w:after="0" w:afterAutospacing="0" w:line="560" w:lineRule="exact"/>
        <w:ind w:firstLineChars="200" w:firstLine="640"/>
        <w:jc w:val="both"/>
        <w:rPr>
          <w:rFonts w:ascii="仿宋_GB2312" w:eastAsia="仿宋_GB2312"/>
          <w:shd w:val="clear" w:color="auto" w:fill="FFFFFF"/>
        </w:rPr>
      </w:pPr>
      <w:r w:rsidRPr="00AF6DF7">
        <w:rPr>
          <w:rFonts w:ascii="仿宋_GB2312" w:eastAsia="仿宋_GB2312" w:hint="eastAsia"/>
          <w:bCs/>
          <w:sz w:val="32"/>
          <w:szCs w:val="32"/>
          <w:shd w:val="clear" w:color="auto" w:fill="FFFFFF"/>
        </w:rPr>
        <w:t>（</w:t>
      </w:r>
      <w:r w:rsidRPr="00AF6DF7">
        <w:rPr>
          <w:rFonts w:ascii="仿宋_GB2312" w:eastAsia="仿宋_GB2312"/>
          <w:bCs/>
          <w:sz w:val="32"/>
          <w:szCs w:val="32"/>
          <w:shd w:val="clear" w:color="auto" w:fill="FFFFFF"/>
        </w:rPr>
        <w:t>2</w:t>
      </w:r>
      <w:r w:rsidRPr="00AF6DF7">
        <w:rPr>
          <w:rFonts w:ascii="仿宋_GB2312" w:eastAsia="仿宋_GB2312" w:hint="eastAsia"/>
          <w:bCs/>
          <w:sz w:val="32"/>
          <w:szCs w:val="32"/>
          <w:shd w:val="clear" w:color="auto" w:fill="FFFFFF"/>
        </w:rPr>
        <w:t>）采购预算金额在</w:t>
      </w:r>
      <w:r w:rsidRPr="00AF6DF7">
        <w:rPr>
          <w:rFonts w:ascii="仿宋_GB2312" w:eastAsia="仿宋_GB2312"/>
          <w:bCs/>
          <w:sz w:val="32"/>
          <w:szCs w:val="32"/>
          <w:shd w:val="clear" w:color="auto" w:fill="FFFFFF"/>
        </w:rPr>
        <w:t>5</w:t>
      </w:r>
      <w:r w:rsidRPr="00AF6DF7">
        <w:rPr>
          <w:rFonts w:ascii="仿宋_GB2312" w:eastAsia="仿宋_GB2312" w:hint="eastAsia"/>
          <w:bCs/>
          <w:sz w:val="32"/>
          <w:szCs w:val="32"/>
          <w:shd w:val="clear" w:color="auto" w:fill="FFFFFF"/>
        </w:rPr>
        <w:t>万元（不含）至</w:t>
      </w:r>
      <w:r w:rsidRPr="00AF6DF7">
        <w:rPr>
          <w:rFonts w:ascii="仿宋_GB2312" w:eastAsia="仿宋_GB2312"/>
          <w:bCs/>
          <w:sz w:val="32"/>
          <w:szCs w:val="32"/>
          <w:shd w:val="clear" w:color="auto" w:fill="FFFFFF"/>
        </w:rPr>
        <w:t>60</w:t>
      </w:r>
      <w:r w:rsidRPr="00AF6DF7">
        <w:rPr>
          <w:rFonts w:ascii="仿宋_GB2312" w:eastAsia="仿宋_GB2312" w:hint="eastAsia"/>
          <w:bCs/>
          <w:sz w:val="32"/>
          <w:szCs w:val="32"/>
          <w:shd w:val="clear" w:color="auto" w:fill="FFFFFF"/>
        </w:rPr>
        <w:t>万元（不含）的装修、修缮政府采购工程项目需经建设单位集体研究决定，涉及结构安全、公共安全的项目应选择具有资质的单位施工，合同价不得超过预算价。</w:t>
      </w:r>
      <w:r w:rsidRPr="00AF6DF7">
        <w:rPr>
          <w:rFonts w:ascii="仿宋_GB2312" w:eastAsia="仿宋_GB2312"/>
          <w:bCs/>
          <w:sz w:val="32"/>
          <w:szCs w:val="32"/>
          <w:shd w:val="clear" w:color="auto" w:fill="FFFFFF"/>
        </w:rPr>
        <w:t>5</w:t>
      </w:r>
      <w:r w:rsidRPr="00AF6DF7">
        <w:rPr>
          <w:rFonts w:ascii="仿宋_GB2312" w:eastAsia="仿宋_GB2312" w:hint="eastAsia"/>
          <w:bCs/>
          <w:sz w:val="32"/>
          <w:szCs w:val="32"/>
          <w:shd w:val="clear" w:color="auto" w:fill="FFFFFF"/>
        </w:rPr>
        <w:t>万元（含）以下的项目凭合同直接报账。</w:t>
      </w:r>
    </w:p>
    <w:p w:rsidR="00837124" w:rsidRPr="00AF6DF7" w:rsidRDefault="001F4EFB" w:rsidP="00C75B5D">
      <w:pPr>
        <w:pStyle w:val="a7"/>
        <w:widowControl w:val="0"/>
        <w:shd w:val="clear" w:color="auto" w:fill="FFFFFF"/>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仿宋_GB2312" w:eastAsia="仿宋_GB2312" w:hint="eastAsia"/>
          <w:bCs/>
          <w:sz w:val="32"/>
          <w:szCs w:val="32"/>
          <w:shd w:val="clear" w:color="auto" w:fill="FFFFFF"/>
        </w:rPr>
        <w:t>（</w:t>
      </w:r>
      <w:r w:rsidRPr="00AF6DF7">
        <w:rPr>
          <w:rFonts w:ascii="仿宋_GB2312" w:eastAsia="仿宋_GB2312"/>
          <w:bCs/>
          <w:sz w:val="32"/>
          <w:szCs w:val="32"/>
          <w:shd w:val="clear" w:color="auto" w:fill="FFFFFF"/>
        </w:rPr>
        <w:t>3</w:t>
      </w:r>
      <w:r w:rsidRPr="00AF6DF7">
        <w:rPr>
          <w:rFonts w:ascii="仿宋_GB2312" w:eastAsia="仿宋_GB2312" w:hint="eastAsia"/>
          <w:bCs/>
          <w:sz w:val="32"/>
          <w:szCs w:val="32"/>
          <w:shd w:val="clear" w:color="auto" w:fill="FFFFFF"/>
        </w:rPr>
        <w:t>）</w:t>
      </w:r>
      <w:r w:rsidRPr="00AF6DF7">
        <w:rPr>
          <w:rFonts w:ascii="仿宋_GB2312" w:eastAsia="仿宋_GB2312"/>
          <w:bCs/>
          <w:sz w:val="32"/>
          <w:szCs w:val="32"/>
          <w:shd w:val="clear" w:color="auto" w:fill="FFFFFF"/>
        </w:rPr>
        <w:t>60</w:t>
      </w:r>
      <w:r w:rsidRPr="00AF6DF7">
        <w:rPr>
          <w:rFonts w:ascii="仿宋_GB2312" w:eastAsia="仿宋_GB2312" w:hint="eastAsia"/>
          <w:bCs/>
          <w:sz w:val="32"/>
          <w:szCs w:val="32"/>
          <w:shd w:val="clear" w:color="auto" w:fill="FFFFFF"/>
        </w:rPr>
        <w:t>万元（含）以上</w:t>
      </w:r>
      <w:r w:rsidRPr="00AF6DF7">
        <w:rPr>
          <w:rFonts w:ascii="仿宋_GB2312" w:eastAsia="仿宋_GB2312"/>
          <w:bCs/>
          <w:sz w:val="32"/>
          <w:szCs w:val="32"/>
          <w:shd w:val="clear" w:color="auto" w:fill="FFFFFF"/>
        </w:rPr>
        <w:t>400</w:t>
      </w:r>
      <w:r w:rsidRPr="00AF6DF7">
        <w:rPr>
          <w:rFonts w:ascii="仿宋_GB2312" w:eastAsia="仿宋_GB2312" w:hint="eastAsia"/>
          <w:bCs/>
          <w:sz w:val="32"/>
          <w:szCs w:val="32"/>
          <w:shd w:val="clear" w:color="auto" w:fill="FFFFFF"/>
        </w:rPr>
        <w:t>万元（不含）以下的装修、修缮政府采购工程，由县政府采购中心采取竞争性谈判、竞争性磋商、单一来源采购等非招标方式组织实施。</w:t>
      </w:r>
    </w:p>
    <w:p w:rsidR="00837124" w:rsidRPr="00AF6DF7" w:rsidRDefault="001F4EFB" w:rsidP="00C75B5D">
      <w:pPr>
        <w:pStyle w:val="a7"/>
        <w:widowControl w:val="0"/>
        <w:numPr>
          <w:ilvl w:val="0"/>
          <w:numId w:val="2"/>
        </w:numPr>
        <w:shd w:val="clear" w:color="auto" w:fill="FFFFFF"/>
        <w:spacing w:before="0" w:beforeAutospacing="0" w:after="0" w:afterAutospacing="0" w:line="560" w:lineRule="exact"/>
        <w:ind w:firstLineChars="200" w:firstLine="643"/>
        <w:jc w:val="both"/>
        <w:rPr>
          <w:rFonts w:ascii="仿宋_GB2312" w:eastAsia="仿宋_GB2312"/>
          <w:b/>
          <w:bCs/>
          <w:sz w:val="32"/>
          <w:szCs w:val="32"/>
          <w:shd w:val="clear" w:color="auto" w:fill="FFFFFF"/>
        </w:rPr>
      </w:pPr>
      <w:r w:rsidRPr="00AF6DF7">
        <w:rPr>
          <w:rFonts w:ascii="仿宋_GB2312" w:eastAsia="仿宋_GB2312" w:hint="eastAsia"/>
          <w:b/>
          <w:bCs/>
          <w:sz w:val="32"/>
          <w:szCs w:val="32"/>
          <w:shd w:val="clear" w:color="auto" w:fill="FFFFFF"/>
        </w:rPr>
        <w:lastRenderedPageBreak/>
        <w:t>集中采购目录范围外且采购限额标准以上的项目</w:t>
      </w:r>
    </w:p>
    <w:p w:rsidR="00837124" w:rsidRPr="00E744E0" w:rsidRDefault="001F4EFB" w:rsidP="00C75B5D">
      <w:pPr>
        <w:pStyle w:val="a7"/>
        <w:widowControl w:val="0"/>
        <w:shd w:val="clear" w:color="auto" w:fill="FFFFFF"/>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E744E0">
        <w:rPr>
          <w:rFonts w:ascii="仿宋_GB2312" w:eastAsia="仿宋_GB2312"/>
          <w:bCs/>
          <w:sz w:val="32"/>
          <w:szCs w:val="32"/>
          <w:shd w:val="clear" w:color="auto" w:fill="FFFFFF"/>
        </w:rPr>
        <w:t>1.</w:t>
      </w:r>
      <w:r w:rsidRPr="00E744E0">
        <w:rPr>
          <w:rFonts w:ascii="仿宋_GB2312" w:eastAsia="仿宋_GB2312" w:hint="eastAsia"/>
          <w:bCs/>
          <w:sz w:val="32"/>
          <w:szCs w:val="32"/>
          <w:shd w:val="clear" w:color="auto" w:fill="FFFFFF"/>
        </w:rPr>
        <w:t>达到公开招标标准的应采取公开招标方式。</w:t>
      </w:r>
    </w:p>
    <w:p w:rsidR="00837124" w:rsidRPr="00E744E0" w:rsidRDefault="001F4EFB" w:rsidP="00C75B5D">
      <w:pPr>
        <w:pStyle w:val="a7"/>
        <w:widowControl w:val="0"/>
        <w:shd w:val="clear" w:color="auto" w:fill="FFFFFF"/>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E744E0">
        <w:rPr>
          <w:rFonts w:ascii="仿宋_GB2312" w:eastAsia="仿宋_GB2312"/>
          <w:bCs/>
          <w:sz w:val="32"/>
          <w:szCs w:val="32"/>
          <w:shd w:val="clear" w:color="auto" w:fill="FFFFFF"/>
        </w:rPr>
        <w:t>2.</w:t>
      </w:r>
      <w:r w:rsidRPr="00E744E0">
        <w:rPr>
          <w:rFonts w:ascii="仿宋_GB2312" w:eastAsia="仿宋_GB2312" w:hint="eastAsia"/>
          <w:bCs/>
          <w:sz w:val="32"/>
          <w:szCs w:val="32"/>
          <w:shd w:val="clear" w:color="auto" w:fill="FFFFFF"/>
        </w:rPr>
        <w:t>单项或批量采购金额在</w:t>
      </w:r>
      <w:r w:rsidRPr="00E744E0">
        <w:rPr>
          <w:rFonts w:ascii="仿宋_GB2312" w:eastAsia="仿宋_GB2312"/>
          <w:bCs/>
          <w:sz w:val="32"/>
          <w:szCs w:val="32"/>
          <w:shd w:val="clear" w:color="auto" w:fill="FFFFFF"/>
        </w:rPr>
        <w:t>40</w:t>
      </w:r>
      <w:r w:rsidRPr="00E744E0">
        <w:rPr>
          <w:rFonts w:ascii="仿宋_GB2312" w:eastAsia="仿宋_GB2312" w:hint="eastAsia"/>
          <w:bCs/>
          <w:sz w:val="32"/>
          <w:szCs w:val="32"/>
          <w:shd w:val="clear" w:color="auto" w:fill="FFFFFF"/>
        </w:rPr>
        <w:t>万元（含）以上</w:t>
      </w:r>
      <w:r w:rsidRPr="00E744E0">
        <w:rPr>
          <w:rFonts w:ascii="仿宋_GB2312" w:eastAsia="仿宋_GB2312"/>
          <w:bCs/>
          <w:sz w:val="32"/>
          <w:szCs w:val="32"/>
          <w:shd w:val="clear" w:color="auto" w:fill="FFFFFF"/>
        </w:rPr>
        <w:t>200</w:t>
      </w:r>
      <w:r w:rsidRPr="00E744E0">
        <w:rPr>
          <w:rFonts w:ascii="仿宋_GB2312" w:eastAsia="仿宋_GB2312" w:hint="eastAsia"/>
          <w:bCs/>
          <w:sz w:val="32"/>
          <w:szCs w:val="32"/>
          <w:shd w:val="clear" w:color="auto" w:fill="FFFFFF"/>
        </w:rPr>
        <w:t>万元（不含）以下的政府采购货物、服务项目由社会中介代理机构采取竞争性谈判、竞争性磋商、单一来源、询价等非招标方式采购。</w:t>
      </w:r>
    </w:p>
    <w:p w:rsidR="00837124" w:rsidRPr="00E744E0"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E744E0">
        <w:rPr>
          <w:rFonts w:ascii="仿宋_GB2312" w:eastAsia="仿宋_GB2312"/>
          <w:bCs/>
          <w:sz w:val="32"/>
          <w:szCs w:val="32"/>
          <w:shd w:val="clear" w:color="auto" w:fill="FFFFFF"/>
        </w:rPr>
        <w:t>3.</w:t>
      </w:r>
      <w:r w:rsidRPr="00E744E0">
        <w:rPr>
          <w:rFonts w:ascii="仿宋_GB2312" w:eastAsia="仿宋_GB2312" w:hint="eastAsia"/>
          <w:bCs/>
          <w:sz w:val="32"/>
          <w:szCs w:val="32"/>
          <w:shd w:val="clear" w:color="auto" w:fill="FFFFFF"/>
        </w:rPr>
        <w:t>施工单项合同估算价在</w:t>
      </w:r>
      <w:r w:rsidRPr="00E744E0">
        <w:rPr>
          <w:rFonts w:ascii="仿宋_GB2312" w:eastAsia="仿宋_GB2312"/>
          <w:bCs/>
          <w:sz w:val="32"/>
          <w:szCs w:val="32"/>
          <w:shd w:val="clear" w:color="auto" w:fill="FFFFFF"/>
        </w:rPr>
        <w:t>60</w:t>
      </w:r>
      <w:r w:rsidRPr="00E744E0">
        <w:rPr>
          <w:rFonts w:ascii="仿宋_GB2312" w:eastAsia="仿宋_GB2312" w:hint="eastAsia"/>
          <w:bCs/>
          <w:sz w:val="32"/>
          <w:szCs w:val="32"/>
          <w:shd w:val="clear" w:color="auto" w:fill="FFFFFF"/>
        </w:rPr>
        <w:t>万元（含）以上</w:t>
      </w:r>
      <w:r w:rsidRPr="00E744E0">
        <w:rPr>
          <w:rFonts w:ascii="仿宋_GB2312" w:eastAsia="仿宋_GB2312"/>
          <w:bCs/>
          <w:sz w:val="32"/>
          <w:szCs w:val="32"/>
          <w:shd w:val="clear" w:color="auto" w:fill="FFFFFF"/>
        </w:rPr>
        <w:t>400</w:t>
      </w:r>
      <w:r w:rsidRPr="00E744E0">
        <w:rPr>
          <w:rFonts w:ascii="仿宋_GB2312" w:eastAsia="仿宋_GB2312" w:hint="eastAsia"/>
          <w:bCs/>
          <w:sz w:val="32"/>
          <w:szCs w:val="32"/>
          <w:shd w:val="clear" w:color="auto" w:fill="FFFFFF"/>
        </w:rPr>
        <w:t>万元（不含）以下的工程建设项目，</w:t>
      </w:r>
      <w:r w:rsidRPr="00E744E0">
        <w:rPr>
          <w:rFonts w:ascii="仿宋_GB2312" w:eastAsia="仿宋_GB2312" w:hint="eastAsia"/>
          <w:sz w:val="32"/>
          <w:szCs w:val="32"/>
          <w:shd w:val="clear" w:color="auto" w:fill="FFFFFF"/>
        </w:rPr>
        <w:t>采购人依法委托</w:t>
      </w:r>
      <w:r w:rsidRPr="00E744E0">
        <w:rPr>
          <w:rFonts w:ascii="仿宋_GB2312" w:eastAsia="仿宋_GB2312" w:hint="eastAsia"/>
          <w:bCs/>
          <w:sz w:val="32"/>
          <w:szCs w:val="32"/>
          <w:shd w:val="clear" w:color="auto" w:fill="FFFFFF"/>
        </w:rPr>
        <w:t>社会中介</w:t>
      </w:r>
      <w:r w:rsidRPr="00E744E0">
        <w:rPr>
          <w:rFonts w:ascii="仿宋_GB2312" w:eastAsia="仿宋_GB2312" w:hint="eastAsia"/>
          <w:sz w:val="32"/>
          <w:szCs w:val="32"/>
          <w:shd w:val="clear" w:color="auto" w:fill="FFFFFF"/>
        </w:rPr>
        <w:t>代理机构采</w:t>
      </w:r>
      <w:r w:rsidRPr="00E744E0">
        <w:rPr>
          <w:rFonts w:ascii="仿宋_GB2312" w:eastAsia="仿宋_GB2312" w:hint="eastAsia"/>
          <w:bCs/>
          <w:sz w:val="32"/>
          <w:szCs w:val="32"/>
          <w:shd w:val="clear" w:color="auto" w:fill="FFFFFF"/>
        </w:rPr>
        <w:t>取竞争性谈判、竞争性磋商、单一来源等非招标方式组织实施。</w:t>
      </w:r>
    </w:p>
    <w:p w:rsidR="00837124" w:rsidRPr="00E744E0" w:rsidRDefault="001F4EFB" w:rsidP="00C75B5D">
      <w:pPr>
        <w:shd w:val="clear" w:color="000000" w:fill="FFFFFF"/>
        <w:spacing w:line="560" w:lineRule="exact"/>
        <w:ind w:firstLineChars="200" w:firstLine="640"/>
        <w:rPr>
          <w:rFonts w:ascii="仿宋_GB2312" w:eastAsia="仿宋_GB2312" w:hAnsi="宋体"/>
          <w:bCs/>
          <w:kern w:val="0"/>
          <w:sz w:val="32"/>
          <w:szCs w:val="32"/>
          <w:shd w:val="clear" w:color="auto" w:fill="FFFFFF"/>
        </w:rPr>
      </w:pPr>
      <w:r w:rsidRPr="00E744E0">
        <w:rPr>
          <w:rFonts w:ascii="仿宋_GB2312" w:eastAsia="仿宋_GB2312" w:hAnsi="宋体" w:hint="eastAsia"/>
          <w:bCs/>
          <w:kern w:val="0"/>
          <w:sz w:val="32"/>
          <w:szCs w:val="32"/>
          <w:shd w:val="clear" w:color="auto" w:fill="FFFFFF"/>
        </w:rPr>
        <w:t>单项合同估算价在</w:t>
      </w:r>
      <w:r w:rsidRPr="00E744E0">
        <w:rPr>
          <w:rFonts w:ascii="仿宋_GB2312" w:eastAsia="仿宋_GB2312" w:hAnsi="宋体"/>
          <w:bCs/>
          <w:kern w:val="0"/>
          <w:sz w:val="32"/>
          <w:szCs w:val="32"/>
          <w:shd w:val="clear" w:color="auto" w:fill="FFFFFF"/>
        </w:rPr>
        <w:t>60</w:t>
      </w:r>
      <w:r w:rsidRPr="00E744E0">
        <w:rPr>
          <w:rFonts w:ascii="仿宋_GB2312" w:eastAsia="仿宋_GB2312" w:hAnsi="宋体" w:hint="eastAsia"/>
          <w:bCs/>
          <w:kern w:val="0"/>
          <w:sz w:val="32"/>
          <w:szCs w:val="32"/>
          <w:shd w:val="clear" w:color="auto" w:fill="FFFFFF"/>
        </w:rPr>
        <w:t>万元（含）以上</w:t>
      </w:r>
      <w:r w:rsidRPr="00E744E0">
        <w:rPr>
          <w:rFonts w:ascii="仿宋_GB2312" w:eastAsia="仿宋_GB2312" w:hAnsi="宋体"/>
          <w:bCs/>
          <w:kern w:val="0"/>
          <w:sz w:val="32"/>
          <w:szCs w:val="32"/>
          <w:shd w:val="clear" w:color="auto" w:fill="FFFFFF"/>
        </w:rPr>
        <w:t>200</w:t>
      </w:r>
      <w:r w:rsidRPr="00E744E0">
        <w:rPr>
          <w:rFonts w:ascii="仿宋_GB2312" w:eastAsia="仿宋_GB2312" w:hAnsi="宋体" w:hint="eastAsia"/>
          <w:bCs/>
          <w:kern w:val="0"/>
          <w:sz w:val="32"/>
          <w:szCs w:val="32"/>
          <w:shd w:val="clear" w:color="auto" w:fill="FFFFFF"/>
        </w:rPr>
        <w:t>万元（不含）以下的与工程建设有关的重要设备、材料等工程货物项目；单项合同估算价在</w:t>
      </w:r>
      <w:r w:rsidRPr="00E744E0">
        <w:rPr>
          <w:rFonts w:ascii="仿宋_GB2312" w:eastAsia="仿宋_GB2312" w:hAnsi="宋体"/>
          <w:bCs/>
          <w:kern w:val="0"/>
          <w:sz w:val="32"/>
          <w:szCs w:val="32"/>
          <w:shd w:val="clear" w:color="auto" w:fill="FFFFFF"/>
        </w:rPr>
        <w:t>60</w:t>
      </w:r>
      <w:r w:rsidRPr="00E744E0">
        <w:rPr>
          <w:rFonts w:ascii="仿宋_GB2312" w:eastAsia="仿宋_GB2312" w:hAnsi="宋体" w:hint="eastAsia"/>
          <w:bCs/>
          <w:kern w:val="0"/>
          <w:sz w:val="32"/>
          <w:szCs w:val="32"/>
          <w:shd w:val="clear" w:color="auto" w:fill="FFFFFF"/>
        </w:rPr>
        <w:t>万元（含）以上</w:t>
      </w:r>
      <w:r w:rsidRPr="00E744E0">
        <w:rPr>
          <w:rFonts w:ascii="仿宋_GB2312" w:eastAsia="仿宋_GB2312" w:hAnsi="宋体"/>
          <w:bCs/>
          <w:kern w:val="0"/>
          <w:sz w:val="32"/>
          <w:szCs w:val="32"/>
          <w:shd w:val="clear" w:color="auto" w:fill="FFFFFF"/>
        </w:rPr>
        <w:t>100</w:t>
      </w:r>
      <w:r w:rsidRPr="00E744E0">
        <w:rPr>
          <w:rFonts w:ascii="仿宋_GB2312" w:eastAsia="仿宋_GB2312" w:hAnsi="宋体" w:hint="eastAsia"/>
          <w:bCs/>
          <w:kern w:val="0"/>
          <w:sz w:val="32"/>
          <w:szCs w:val="32"/>
          <w:shd w:val="clear" w:color="auto" w:fill="FFFFFF"/>
        </w:rPr>
        <w:t>万元（不含）以下的勘察、设计、监理等与工程建设有关的服务类项目，采购人依法委托社会中介代理机构采取竞争性谈判、竞争性磋商、单一来源、询价等非招标方式组织实施。</w:t>
      </w:r>
    </w:p>
    <w:p w:rsidR="00837124" w:rsidRPr="00AF6DF7" w:rsidRDefault="001F4EFB" w:rsidP="00C75B5D">
      <w:pPr>
        <w:shd w:val="clear" w:color="000000" w:fill="FFFFFF"/>
        <w:spacing w:line="560" w:lineRule="exact"/>
        <w:ind w:firstLineChars="200" w:firstLine="640"/>
        <w:rPr>
          <w:rFonts w:ascii="仿宋_GB2312" w:eastAsia="仿宋_GB2312" w:hAnsi="宋体"/>
          <w:bCs/>
          <w:kern w:val="0"/>
          <w:sz w:val="32"/>
          <w:szCs w:val="32"/>
          <w:shd w:val="clear" w:color="auto" w:fill="FFFFFF"/>
        </w:rPr>
      </w:pPr>
      <w:r w:rsidRPr="00AF6DF7">
        <w:rPr>
          <w:rFonts w:ascii="仿宋_GB2312" w:eastAsia="仿宋_GB2312" w:hAnsi="宋体" w:hint="eastAsia"/>
          <w:bCs/>
          <w:kern w:val="0"/>
          <w:sz w:val="32"/>
          <w:szCs w:val="32"/>
          <w:shd w:val="clear" w:color="auto" w:fill="FFFFFF"/>
        </w:rPr>
        <w:t>省、市、县人民政府有规定可不执行政府采购程序的从其规定。</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第二十九条</w:t>
      </w:r>
      <w:r w:rsidRPr="00AF6DF7">
        <w:rPr>
          <w:rFonts w:ascii="楷体_GB2312" w:eastAsia="楷体_GB2312"/>
          <w:bCs/>
          <w:sz w:val="32"/>
          <w:szCs w:val="32"/>
          <w:shd w:val="clear" w:color="auto" w:fill="FFFFFF"/>
        </w:rPr>
        <w:t xml:space="preserve"> </w:t>
      </w:r>
      <w:r w:rsidRPr="00AF6DF7">
        <w:rPr>
          <w:rFonts w:ascii="楷体_GB2312" w:eastAsia="楷体_GB2312" w:hint="eastAsia"/>
          <w:bCs/>
          <w:sz w:val="32"/>
          <w:szCs w:val="32"/>
          <w:shd w:val="clear" w:color="auto" w:fill="FFFFFF"/>
        </w:rPr>
        <w:t xml:space="preserve"> </w:t>
      </w:r>
      <w:r w:rsidRPr="00AF6DF7">
        <w:rPr>
          <w:rFonts w:ascii="仿宋_GB2312" w:eastAsia="仿宋_GB2312" w:hint="eastAsia"/>
          <w:sz w:val="32"/>
          <w:szCs w:val="32"/>
          <w:shd w:val="clear" w:color="auto" w:fill="FFFFFF"/>
        </w:rPr>
        <w:t>政府采购基本程序</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政府采购基本程序包括：编制政府采购预算、下达政府采购计划、组织实施政府采购项目、签订政府采购合同、组织合同履约验收、政府采购资金结算。</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政府采购计划和合同实行网络备案制管理。采购人应根据集中采购目录、采购限额标准和已批复的部门预算编制政府采购实</w:t>
      </w:r>
      <w:r w:rsidRPr="00AF6DF7">
        <w:rPr>
          <w:rFonts w:ascii="仿宋_GB2312" w:eastAsia="仿宋_GB2312" w:hint="eastAsia"/>
          <w:sz w:val="32"/>
          <w:szCs w:val="32"/>
          <w:shd w:val="clear" w:color="auto" w:fill="FFFFFF"/>
        </w:rPr>
        <w:lastRenderedPageBreak/>
        <w:t>施计划，采购计划和合同通过备案软件报财政部门备案。</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仿宋_GB2312" w:eastAsia="仿宋_GB2312" w:hint="eastAsia"/>
          <w:sz w:val="32"/>
          <w:szCs w:val="32"/>
          <w:shd w:val="clear" w:color="auto" w:fill="FFFFFF"/>
        </w:rPr>
        <w:t>采购人按照项目特点依法选择采购方式，并按《政府采购法》规定的程序组织项目实施。</w:t>
      </w:r>
    </w:p>
    <w:p w:rsidR="00837124" w:rsidRPr="00AF6DF7" w:rsidRDefault="001F4EFB" w:rsidP="00C75B5D">
      <w:pPr>
        <w:pStyle w:val="a7"/>
        <w:widowControl w:val="0"/>
        <w:shd w:val="clear" w:color="auto" w:fill="FFFFFF"/>
        <w:snapToGrid w:val="0"/>
        <w:spacing w:before="0" w:beforeAutospacing="0" w:after="0" w:afterAutospacing="0" w:line="560" w:lineRule="exact"/>
        <w:ind w:firstLineChars="200" w:firstLine="640"/>
        <w:jc w:val="both"/>
        <w:rPr>
          <w:rFonts w:ascii="仿宋_GB2312" w:eastAsia="仿宋_GB2312"/>
          <w:sz w:val="36"/>
          <w:szCs w:val="36"/>
          <w:shd w:val="clear" w:color="auto" w:fill="FFFFFF"/>
        </w:rPr>
      </w:pPr>
      <w:r w:rsidRPr="00AF6DF7">
        <w:rPr>
          <w:rFonts w:ascii="仿宋_GB2312" w:eastAsia="仿宋_GB2312" w:hint="eastAsia"/>
          <w:sz w:val="32"/>
          <w:szCs w:val="32"/>
          <w:shd w:val="clear" w:color="auto" w:fill="FFFFFF"/>
        </w:rPr>
        <w:t>采购人是政府采购信息公开的主体，应按照政府采购信息公开的要求，将本单位政府采购信息在湖北省政府采购网等指定媒介全面公开，公开的信息应当及时、准确，并对公开信息的真实性负责。</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第三十条</w:t>
      </w:r>
      <w:r w:rsidRPr="00AF6DF7">
        <w:rPr>
          <w:rFonts w:ascii="楷体_GB2312" w:eastAsia="楷体_GB2312" w:hAnsi="宋体"/>
          <w:bCs/>
          <w:kern w:val="0"/>
          <w:sz w:val="32"/>
          <w:szCs w:val="32"/>
          <w:shd w:val="clear" w:color="auto" w:fill="FFFFFF"/>
        </w:rPr>
        <w:t xml:space="preserve"> </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财政部门依法建立政府采购评审专家库，采购人依法在专家库中随机抽取产生项目评审专家。</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第三十一条</w:t>
      </w:r>
      <w:r w:rsidRPr="00AF6DF7">
        <w:rPr>
          <w:rFonts w:ascii="楷体_GB2312" w:eastAsia="楷体_GB2312" w:hAnsi="宋体"/>
          <w:bCs/>
          <w:kern w:val="0"/>
          <w:sz w:val="32"/>
          <w:szCs w:val="32"/>
          <w:shd w:val="clear" w:color="auto" w:fill="FFFFFF"/>
        </w:rPr>
        <w:t xml:space="preserve"> </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供应商认为采购文件、采购过程和中标、成交结果使自己的权益受到损害的，可以在知道或应当知道之日起</w:t>
      </w:r>
      <w:r w:rsidRPr="00AF6DF7">
        <w:rPr>
          <w:rFonts w:ascii="仿宋_GB2312" w:eastAsia="仿宋_GB2312" w:hAnsi="宋体"/>
          <w:kern w:val="0"/>
          <w:sz w:val="32"/>
          <w:szCs w:val="32"/>
          <w:shd w:val="clear" w:color="auto" w:fill="FFFFFF"/>
        </w:rPr>
        <w:t>7</w:t>
      </w:r>
      <w:r w:rsidRPr="00AF6DF7">
        <w:rPr>
          <w:rFonts w:ascii="仿宋_GB2312" w:eastAsia="仿宋_GB2312" w:hAnsi="宋体" w:hint="eastAsia"/>
          <w:kern w:val="0"/>
          <w:sz w:val="32"/>
          <w:szCs w:val="32"/>
          <w:shd w:val="clear" w:color="auto" w:fill="FFFFFF"/>
        </w:rPr>
        <w:t>个工作日内，以书面形式向采购人或代理机构提出质疑。采购人或代理机构应当在收到供应商的书面质疑后</w:t>
      </w:r>
      <w:r w:rsidRPr="00AF6DF7">
        <w:rPr>
          <w:rFonts w:ascii="仿宋_GB2312" w:eastAsia="仿宋_GB2312" w:hAnsi="宋体"/>
          <w:kern w:val="0"/>
          <w:sz w:val="32"/>
          <w:szCs w:val="32"/>
          <w:shd w:val="clear" w:color="auto" w:fill="FFFFFF"/>
        </w:rPr>
        <w:t>7</w:t>
      </w:r>
      <w:r w:rsidRPr="00AF6DF7">
        <w:rPr>
          <w:rFonts w:ascii="仿宋_GB2312" w:eastAsia="仿宋_GB2312" w:hAnsi="宋体" w:hint="eastAsia"/>
          <w:kern w:val="0"/>
          <w:sz w:val="32"/>
          <w:szCs w:val="32"/>
          <w:shd w:val="clear" w:color="auto" w:fill="FFFFFF"/>
        </w:rPr>
        <w:t>个工作日内做出答复。质疑供应商对采购人、采购代理机构答复不满意或者采购人、采购代理机构未在规定时间做出答复的，可以在答复期满后</w:t>
      </w:r>
      <w:r w:rsidRPr="00AF6DF7">
        <w:rPr>
          <w:rFonts w:ascii="仿宋_GB2312" w:eastAsia="仿宋_GB2312" w:hAnsi="宋体"/>
          <w:kern w:val="0"/>
          <w:sz w:val="32"/>
          <w:szCs w:val="32"/>
          <w:shd w:val="clear" w:color="auto" w:fill="FFFFFF"/>
        </w:rPr>
        <w:t>15</w:t>
      </w:r>
      <w:r w:rsidRPr="00AF6DF7">
        <w:rPr>
          <w:rFonts w:ascii="仿宋_GB2312" w:eastAsia="仿宋_GB2312" w:hAnsi="宋体" w:hint="eastAsia"/>
          <w:kern w:val="0"/>
          <w:sz w:val="32"/>
          <w:szCs w:val="32"/>
          <w:shd w:val="clear" w:color="auto" w:fill="FFFFFF"/>
        </w:rPr>
        <w:t>个工作日内向同级财政部门投诉，财政部门在收到投诉后</w:t>
      </w:r>
      <w:r w:rsidRPr="00AF6DF7">
        <w:rPr>
          <w:rFonts w:ascii="仿宋_GB2312" w:eastAsia="仿宋_GB2312" w:hAnsi="宋体"/>
          <w:kern w:val="0"/>
          <w:sz w:val="32"/>
          <w:szCs w:val="32"/>
          <w:shd w:val="clear" w:color="auto" w:fill="FFFFFF"/>
        </w:rPr>
        <w:t>30</w:t>
      </w:r>
      <w:r w:rsidRPr="00AF6DF7">
        <w:rPr>
          <w:rFonts w:ascii="仿宋_GB2312" w:eastAsia="仿宋_GB2312" w:hAnsi="宋体" w:hint="eastAsia"/>
          <w:kern w:val="0"/>
          <w:sz w:val="32"/>
          <w:szCs w:val="32"/>
          <w:shd w:val="clear" w:color="auto" w:fill="FFFFFF"/>
        </w:rPr>
        <w:t>个工作日，对投诉事项做出处理。财政部门在处理投诉事项期间，可以视具体情况书面通知采购人暂停采购活动，但暂停最长时间不得超过</w:t>
      </w:r>
      <w:r w:rsidRPr="00AF6DF7">
        <w:rPr>
          <w:rFonts w:ascii="仿宋_GB2312" w:eastAsia="仿宋_GB2312" w:hAnsi="宋体"/>
          <w:kern w:val="0"/>
          <w:sz w:val="32"/>
          <w:szCs w:val="32"/>
          <w:shd w:val="clear" w:color="auto" w:fill="FFFFFF"/>
        </w:rPr>
        <w:t>30</w:t>
      </w:r>
      <w:r w:rsidRPr="00AF6DF7">
        <w:rPr>
          <w:rFonts w:ascii="仿宋_GB2312" w:eastAsia="仿宋_GB2312" w:hAnsi="宋体" w:hint="eastAsia"/>
          <w:kern w:val="0"/>
          <w:sz w:val="32"/>
          <w:szCs w:val="32"/>
          <w:shd w:val="clear" w:color="auto" w:fill="FFFFFF"/>
        </w:rPr>
        <w:t>日。</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仿宋_GB2312" w:eastAsia="仿宋_GB2312" w:hAnsi="宋体" w:hint="eastAsia"/>
          <w:kern w:val="0"/>
          <w:sz w:val="32"/>
          <w:szCs w:val="32"/>
          <w:shd w:val="clear" w:color="auto" w:fill="FFFFFF"/>
        </w:rPr>
        <w:t>供应商质疑、投诉应当有明确的请求和必要的证明材料。</w:t>
      </w:r>
    </w:p>
    <w:p w:rsidR="00837124" w:rsidRPr="00AF6DF7" w:rsidRDefault="001F4EFB" w:rsidP="00C75B5D">
      <w:pPr>
        <w:snapToGrid w:val="0"/>
        <w:spacing w:line="560" w:lineRule="exact"/>
        <w:ind w:firstLineChars="200" w:firstLine="640"/>
        <w:rPr>
          <w:rFonts w:ascii="仿宋_GB2312" w:eastAsia="仿宋_GB2312" w:hAnsi="宋体"/>
          <w:bCs/>
          <w:sz w:val="32"/>
          <w:szCs w:val="32"/>
        </w:rPr>
      </w:pPr>
      <w:r w:rsidRPr="00AF6DF7">
        <w:rPr>
          <w:rFonts w:ascii="楷体_GB2312" w:eastAsia="楷体_GB2312" w:hAnsi="宋体" w:hint="eastAsia"/>
          <w:bCs/>
          <w:kern w:val="0"/>
          <w:sz w:val="32"/>
          <w:szCs w:val="32"/>
          <w:shd w:val="clear" w:color="auto" w:fill="FFFFFF"/>
        </w:rPr>
        <w:t>第三十二条</w:t>
      </w:r>
      <w:r w:rsidRPr="00AF6DF7">
        <w:rPr>
          <w:rFonts w:ascii="楷体_GB2312" w:eastAsia="楷体_GB2312" w:hAnsi="宋体"/>
          <w:bCs/>
          <w:kern w:val="0"/>
          <w:sz w:val="32"/>
          <w:szCs w:val="32"/>
          <w:shd w:val="clear" w:color="auto" w:fill="FFFFFF"/>
        </w:rPr>
        <w:t xml:space="preserve"> </w:t>
      </w:r>
      <w:r w:rsidRPr="00AF6DF7">
        <w:rPr>
          <w:rFonts w:ascii="仿宋_GB2312" w:eastAsia="仿宋_GB2312" w:hAnsi="宋体"/>
          <w:bCs/>
          <w:sz w:val="32"/>
          <w:szCs w:val="32"/>
        </w:rPr>
        <w:t xml:space="preserve"> </w:t>
      </w:r>
      <w:r w:rsidRPr="00AF6DF7">
        <w:rPr>
          <w:rFonts w:ascii="仿宋_GB2312" w:eastAsia="仿宋_GB2312" w:hAnsi="宋体" w:hint="eastAsia"/>
          <w:bCs/>
          <w:sz w:val="32"/>
          <w:szCs w:val="32"/>
        </w:rPr>
        <w:t>采购人的主体责任</w:t>
      </w:r>
    </w:p>
    <w:p w:rsidR="00837124" w:rsidRPr="00AF6DF7" w:rsidRDefault="001F4EFB" w:rsidP="00C75B5D">
      <w:pPr>
        <w:snapToGrid w:val="0"/>
        <w:spacing w:line="560" w:lineRule="exact"/>
        <w:ind w:firstLineChars="200" w:firstLine="643"/>
        <w:rPr>
          <w:rFonts w:ascii="仿宋_GB2312" w:eastAsia="仿宋_GB2312" w:hAnsi="宋体"/>
          <w:b/>
          <w:sz w:val="32"/>
          <w:szCs w:val="32"/>
        </w:rPr>
      </w:pPr>
      <w:r w:rsidRPr="00AF6DF7">
        <w:rPr>
          <w:rFonts w:ascii="仿宋_GB2312" w:eastAsia="仿宋_GB2312" w:hAnsi="宋体" w:hint="eastAsia"/>
          <w:b/>
          <w:sz w:val="32"/>
          <w:szCs w:val="32"/>
        </w:rPr>
        <w:t>（一）采购实施前</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lastRenderedPageBreak/>
        <w:t>1.</w:t>
      </w:r>
      <w:r w:rsidRPr="00AF6DF7">
        <w:rPr>
          <w:rFonts w:ascii="仿宋_GB2312" w:eastAsia="仿宋_GB2312" w:hAnsi="宋体" w:hint="eastAsia"/>
          <w:sz w:val="32"/>
          <w:szCs w:val="32"/>
        </w:rPr>
        <w:t>采购项目的可行性研究。大型的采购项目应进行可行性研究，其他的政府采购项目视情况开展可行性研究。</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2.</w:t>
      </w:r>
      <w:r w:rsidRPr="00AF6DF7">
        <w:rPr>
          <w:rFonts w:ascii="仿宋_GB2312" w:eastAsia="仿宋_GB2312" w:hAnsi="宋体" w:hint="eastAsia"/>
          <w:sz w:val="32"/>
          <w:szCs w:val="32"/>
        </w:rPr>
        <w:t>编制政府采购预算。采购人在编制政府采购预算时，必须对市场进行调研，进行价格测算，依据市场行情编制政府采购预算。</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3.</w:t>
      </w:r>
      <w:r w:rsidRPr="00AF6DF7">
        <w:rPr>
          <w:rFonts w:ascii="仿宋_GB2312" w:eastAsia="仿宋_GB2312" w:hAnsi="宋体" w:hint="eastAsia"/>
          <w:sz w:val="32"/>
          <w:szCs w:val="32"/>
        </w:rPr>
        <w:t>编制政府采购实施计划。采购人依据批复的预算，按政府采购法规和《政府集中采购目录和限额标准》确定组织形式，选择采购方式。委托采购的，与集中采购机构或中介采购代理机构签订委托协议，约定双方的权利与义务。</w:t>
      </w:r>
    </w:p>
    <w:p w:rsidR="00837124" w:rsidRPr="00AF6DF7" w:rsidRDefault="001F4EFB" w:rsidP="00C75B5D">
      <w:pPr>
        <w:snapToGrid w:val="0"/>
        <w:spacing w:line="560" w:lineRule="exact"/>
        <w:ind w:firstLineChars="200" w:firstLine="643"/>
        <w:rPr>
          <w:rFonts w:ascii="仿宋_GB2312" w:eastAsia="仿宋_GB2312" w:hAnsi="宋体"/>
          <w:b/>
          <w:sz w:val="32"/>
          <w:szCs w:val="32"/>
        </w:rPr>
      </w:pPr>
      <w:r w:rsidRPr="00AF6DF7">
        <w:rPr>
          <w:rFonts w:ascii="仿宋_GB2312" w:eastAsia="仿宋_GB2312" w:hAnsi="宋体" w:hint="eastAsia"/>
          <w:b/>
          <w:sz w:val="32"/>
          <w:szCs w:val="32"/>
        </w:rPr>
        <w:t>（二）采购实施中</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1.</w:t>
      </w:r>
      <w:r w:rsidRPr="00AF6DF7">
        <w:rPr>
          <w:rFonts w:ascii="仿宋_GB2312" w:eastAsia="仿宋_GB2312" w:hAnsi="宋体" w:hint="eastAsia"/>
          <w:sz w:val="32"/>
          <w:szCs w:val="32"/>
        </w:rPr>
        <w:t>确定采购需求。采购人应当对采购标的的市场技术或服务水平、供应、价格等情况进行市场调查，根据调查情况、资产配置标准等科学、合理地确定采购需求，包括在采购需求中落实政府采购的政策功能。</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2.</w:t>
      </w:r>
      <w:r w:rsidRPr="00AF6DF7">
        <w:rPr>
          <w:rFonts w:ascii="仿宋_GB2312" w:eastAsia="仿宋_GB2312" w:hAnsi="宋体" w:hint="eastAsia"/>
          <w:sz w:val="32"/>
          <w:szCs w:val="32"/>
        </w:rPr>
        <w:t>规定供应商的资格条件。除法规规定的供应商的资格条件外，采购人还可以规定供应商的特定条件，但不得以不合理的条件对供应商实行差别待遇或者歧视待遇。</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3.</w:t>
      </w:r>
      <w:r w:rsidRPr="00AF6DF7">
        <w:rPr>
          <w:rFonts w:ascii="仿宋_GB2312" w:eastAsia="仿宋_GB2312" w:hAnsi="宋体" w:hint="eastAsia"/>
          <w:sz w:val="32"/>
          <w:szCs w:val="32"/>
        </w:rPr>
        <w:t>对采购文件进行确认。采购文件包括：公告（招标公告、资格预审公告、变更公告、中标公告等）、招标文件、竞争性谈判文件、询价文件、单一来源文件、竞争性磋商文件（包括补充的、修改的、更正的）等。</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4.</w:t>
      </w:r>
      <w:r w:rsidRPr="00AF6DF7">
        <w:rPr>
          <w:rFonts w:ascii="仿宋_GB2312" w:eastAsia="仿宋_GB2312" w:hAnsi="宋体" w:hint="eastAsia"/>
          <w:sz w:val="32"/>
          <w:szCs w:val="32"/>
        </w:rPr>
        <w:t>选派人员进入评审委员会参与采购项目的评审活动。在专</w:t>
      </w:r>
      <w:r w:rsidRPr="00AF6DF7">
        <w:rPr>
          <w:rFonts w:ascii="仿宋_GB2312" w:eastAsia="仿宋_GB2312" w:hAnsi="宋体" w:hint="eastAsia"/>
          <w:sz w:val="32"/>
          <w:szCs w:val="32"/>
        </w:rPr>
        <w:lastRenderedPageBreak/>
        <w:t>家库无法满足需要时还可以选择或推荐评审专家。</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5.</w:t>
      </w:r>
      <w:r w:rsidRPr="00AF6DF7">
        <w:rPr>
          <w:rFonts w:ascii="仿宋_GB2312" w:eastAsia="仿宋_GB2312" w:hAnsi="宋体" w:hint="eastAsia"/>
          <w:sz w:val="32"/>
          <w:szCs w:val="32"/>
        </w:rPr>
        <w:t>回复供应商的质疑和配合监管部门做好处理投诉及行政复议工作。</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6.</w:t>
      </w:r>
      <w:r w:rsidRPr="00AF6DF7">
        <w:rPr>
          <w:rFonts w:ascii="仿宋_GB2312" w:eastAsia="仿宋_GB2312" w:hAnsi="宋体" w:hint="eastAsia"/>
          <w:sz w:val="32"/>
          <w:szCs w:val="32"/>
        </w:rPr>
        <w:t>按照评标报告中推荐的中标（成交）候选供应商确定中标（成交）供应商。</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7.</w:t>
      </w:r>
      <w:r w:rsidRPr="00AF6DF7">
        <w:rPr>
          <w:rFonts w:ascii="仿宋_GB2312" w:eastAsia="仿宋_GB2312" w:hAnsi="宋体" w:hint="eastAsia"/>
          <w:sz w:val="32"/>
          <w:szCs w:val="32"/>
        </w:rPr>
        <w:t>发出中标（成交）通知书（委托的由采购代理机构完成），并在省级以上人民政府财政部门指定的媒体上公告中标、成交结果。</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8.</w:t>
      </w:r>
      <w:r w:rsidRPr="00AF6DF7">
        <w:rPr>
          <w:rFonts w:ascii="仿宋_GB2312" w:eastAsia="仿宋_GB2312" w:hAnsi="宋体" w:hint="eastAsia"/>
          <w:sz w:val="32"/>
          <w:szCs w:val="32"/>
        </w:rPr>
        <w:t>对采购代理机构在采购活动中的行为进行监督。</w:t>
      </w:r>
    </w:p>
    <w:p w:rsidR="00837124" w:rsidRPr="00AF6DF7" w:rsidRDefault="001F4EFB" w:rsidP="00C75B5D">
      <w:pPr>
        <w:snapToGrid w:val="0"/>
        <w:spacing w:line="560" w:lineRule="exact"/>
        <w:ind w:firstLineChars="200" w:firstLine="643"/>
        <w:rPr>
          <w:rFonts w:ascii="仿宋_GB2312" w:eastAsia="仿宋_GB2312" w:hAnsi="宋体"/>
          <w:b/>
          <w:sz w:val="32"/>
          <w:szCs w:val="32"/>
        </w:rPr>
      </w:pPr>
      <w:r w:rsidRPr="00AF6DF7">
        <w:rPr>
          <w:rFonts w:ascii="仿宋_GB2312" w:eastAsia="仿宋_GB2312" w:hAnsi="宋体" w:hint="eastAsia"/>
          <w:b/>
          <w:sz w:val="32"/>
          <w:szCs w:val="32"/>
        </w:rPr>
        <w:t>（三）采购实施后</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1.</w:t>
      </w:r>
      <w:r w:rsidRPr="00AF6DF7">
        <w:rPr>
          <w:rFonts w:ascii="仿宋_GB2312" w:eastAsia="仿宋_GB2312" w:hAnsi="宋体" w:hint="eastAsia"/>
          <w:sz w:val="32"/>
          <w:szCs w:val="32"/>
        </w:rPr>
        <w:t>签订采购合同。采购人应当在中标、成交通知书发出之日起三十日内，按照采购文件确定的事项与中标（成交）供应商签订政府采购合同。</w:t>
      </w:r>
    </w:p>
    <w:p w:rsidR="00837124" w:rsidRPr="00AF6DF7" w:rsidRDefault="001F4EFB" w:rsidP="00C75B5D">
      <w:pPr>
        <w:snapToGrid w:val="0"/>
        <w:spacing w:line="560" w:lineRule="exact"/>
        <w:ind w:firstLineChars="200" w:firstLine="640"/>
        <w:rPr>
          <w:rFonts w:ascii="仿宋_GB2312" w:eastAsia="仿宋_GB2312" w:hAnsi="宋体"/>
          <w:sz w:val="32"/>
          <w:szCs w:val="32"/>
        </w:rPr>
      </w:pPr>
      <w:r w:rsidRPr="00AF6DF7">
        <w:rPr>
          <w:rFonts w:ascii="仿宋_GB2312" w:eastAsia="仿宋_GB2312" w:hAnsi="宋体"/>
          <w:sz w:val="32"/>
          <w:szCs w:val="32"/>
        </w:rPr>
        <w:t>2.</w:t>
      </w:r>
      <w:r w:rsidRPr="00AF6DF7">
        <w:rPr>
          <w:rFonts w:ascii="仿宋_GB2312" w:eastAsia="仿宋_GB2312" w:hAnsi="宋体" w:hint="eastAsia"/>
          <w:sz w:val="32"/>
          <w:szCs w:val="32"/>
        </w:rPr>
        <w:t>合同公告。将政府采购合同在省级以上人民政府财政部门指定的媒体上公告，但政府采购合同中涉及国家秘密、商业秘密的内容除外。</w:t>
      </w:r>
    </w:p>
    <w:p w:rsidR="00837124" w:rsidRPr="00AF6DF7" w:rsidRDefault="001F4EFB" w:rsidP="00C75B5D">
      <w:pPr>
        <w:snapToGrid w:val="0"/>
        <w:spacing w:line="560" w:lineRule="exact"/>
        <w:ind w:firstLineChars="200" w:firstLine="640"/>
        <w:rPr>
          <w:rFonts w:ascii="仿宋_GB2312" w:eastAsia="仿宋_GB2312" w:hAnsi="宋体"/>
          <w:b/>
          <w:bCs/>
          <w:kern w:val="0"/>
          <w:sz w:val="32"/>
          <w:szCs w:val="32"/>
          <w:shd w:val="clear" w:color="auto" w:fill="FFFFFF"/>
        </w:rPr>
      </w:pPr>
      <w:r w:rsidRPr="00AF6DF7">
        <w:rPr>
          <w:rFonts w:ascii="仿宋_GB2312" w:eastAsia="仿宋_GB2312" w:hAnsi="宋体"/>
          <w:sz w:val="32"/>
          <w:szCs w:val="32"/>
        </w:rPr>
        <w:t>3.</w:t>
      </w:r>
      <w:r w:rsidRPr="00AF6DF7">
        <w:rPr>
          <w:rFonts w:ascii="仿宋_GB2312" w:eastAsia="仿宋_GB2312" w:hAnsi="宋体" w:hint="eastAsia"/>
          <w:sz w:val="32"/>
          <w:szCs w:val="32"/>
        </w:rPr>
        <w:t>采购人负责政府采购合同的履约验收。</w:t>
      </w:r>
    </w:p>
    <w:p w:rsidR="00837124" w:rsidRPr="00AF6DF7" w:rsidRDefault="001F4EFB" w:rsidP="00C75B5D">
      <w:pPr>
        <w:pStyle w:val="a7"/>
        <w:widowControl w:val="0"/>
        <w:snapToGrid w:val="0"/>
        <w:spacing w:line="560" w:lineRule="exact"/>
        <w:jc w:val="center"/>
        <w:rPr>
          <w:rFonts w:ascii="黑体" w:eastAsia="黑体" w:hAnsi="黑体"/>
          <w:bCs/>
          <w:sz w:val="32"/>
          <w:szCs w:val="32"/>
        </w:rPr>
      </w:pPr>
      <w:r w:rsidRPr="00AF6DF7">
        <w:rPr>
          <w:rFonts w:ascii="黑体" w:eastAsia="黑体" w:hAnsi="黑体" w:hint="eastAsia"/>
          <w:bCs/>
          <w:sz w:val="32"/>
          <w:szCs w:val="32"/>
        </w:rPr>
        <w:t>第五章</w:t>
      </w:r>
      <w:r w:rsidRPr="00AF6DF7">
        <w:rPr>
          <w:rFonts w:ascii="黑体" w:eastAsia="黑体" w:hAnsi="黑体"/>
          <w:bCs/>
          <w:sz w:val="32"/>
          <w:szCs w:val="32"/>
        </w:rPr>
        <w:t xml:space="preserve">  </w:t>
      </w:r>
      <w:r w:rsidRPr="00AF6DF7">
        <w:rPr>
          <w:rFonts w:ascii="黑体" w:eastAsia="黑体" w:hAnsi="黑体" w:hint="eastAsia"/>
          <w:bCs/>
          <w:sz w:val="32"/>
          <w:szCs w:val="32"/>
        </w:rPr>
        <w:t>涉村、社区小型项目</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楷体_GB2312" w:eastAsia="楷体_GB2312" w:hint="eastAsia"/>
          <w:bCs/>
          <w:sz w:val="32"/>
          <w:szCs w:val="32"/>
          <w:shd w:val="clear" w:color="auto" w:fill="FFFFFF"/>
        </w:rPr>
        <w:t xml:space="preserve">第三十三条 </w:t>
      </w:r>
      <w:r w:rsidRPr="00AF6DF7">
        <w:rPr>
          <w:rFonts w:ascii="楷体_GB2312" w:eastAsia="楷体_GB2312"/>
          <w:bCs/>
          <w:sz w:val="32"/>
          <w:szCs w:val="32"/>
          <w:shd w:val="clear" w:color="auto" w:fill="FFFFFF"/>
        </w:rPr>
        <w:t xml:space="preserve"> </w:t>
      </w:r>
      <w:r w:rsidRPr="00AF6DF7">
        <w:rPr>
          <w:rFonts w:ascii="仿宋_GB2312" w:eastAsia="仿宋_GB2312" w:hint="eastAsia"/>
          <w:sz w:val="32"/>
          <w:szCs w:val="32"/>
        </w:rPr>
        <w:t>本规则所称</w:t>
      </w:r>
      <w:r w:rsidRPr="00AF6DF7">
        <w:rPr>
          <w:rFonts w:ascii="仿宋_GB2312" w:eastAsia="仿宋_GB2312" w:hint="eastAsia"/>
          <w:sz w:val="32"/>
          <w:szCs w:val="32"/>
          <w:shd w:val="clear" w:color="auto" w:fill="FFFFFF"/>
        </w:rPr>
        <w:t>涉村、社区项目</w:t>
      </w:r>
      <w:r w:rsidRPr="00AF6DF7">
        <w:rPr>
          <w:rFonts w:ascii="仿宋_GB2312" w:eastAsia="仿宋_GB2312" w:hint="eastAsia"/>
          <w:sz w:val="32"/>
          <w:szCs w:val="32"/>
        </w:rPr>
        <w:t>是指使用财政性资金用于乡村、社区建设的项目。包括农村公路建设项目、农村危房改造项目、农村生活垃圾无害处理项目、厕所革命项目、农村</w:t>
      </w:r>
      <w:r w:rsidRPr="00AF6DF7">
        <w:rPr>
          <w:rFonts w:ascii="仿宋_GB2312" w:eastAsia="仿宋_GB2312" w:hint="eastAsia"/>
          <w:sz w:val="32"/>
          <w:szCs w:val="32"/>
        </w:rPr>
        <w:lastRenderedPageBreak/>
        <w:t>安全饮水项目、农田建设项目、移民后扶项目、江河湖库水系统连通项目、中小流域治理项目、水土保持项目、农村一二三产业融合发展项目、畜禽养殖废弃物资源化利用项目、现代农业产业园建设项目、农村互联网建设项目、山水林田湖草生态保护项目、农村环境整治项目、公共文化服务体系建设项目、农村社区建设项目等。</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小型项目是指采购预算金额在</w:t>
      </w:r>
      <w:r w:rsidRPr="00AF6DF7">
        <w:rPr>
          <w:rFonts w:ascii="仿宋_GB2312" w:eastAsia="仿宋_GB2312"/>
          <w:sz w:val="32"/>
          <w:szCs w:val="32"/>
        </w:rPr>
        <w:t>30</w:t>
      </w:r>
      <w:r w:rsidRPr="00AF6DF7">
        <w:rPr>
          <w:rFonts w:ascii="仿宋_GB2312" w:eastAsia="仿宋_GB2312" w:hint="eastAsia"/>
          <w:sz w:val="32"/>
          <w:szCs w:val="32"/>
        </w:rPr>
        <w:t>万元以下的货物、服务项目，</w:t>
      </w:r>
      <w:r w:rsidRPr="00AF6DF7">
        <w:rPr>
          <w:rFonts w:ascii="仿宋_GB2312" w:eastAsia="仿宋_GB2312"/>
          <w:sz w:val="32"/>
          <w:szCs w:val="32"/>
        </w:rPr>
        <w:t>60</w:t>
      </w:r>
      <w:r w:rsidRPr="00AF6DF7">
        <w:rPr>
          <w:rFonts w:ascii="仿宋_GB2312" w:eastAsia="仿宋_GB2312" w:hint="eastAsia"/>
          <w:sz w:val="32"/>
          <w:szCs w:val="32"/>
        </w:rPr>
        <w:t>万元以下的工程项目。</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b/>
          <w:sz w:val="32"/>
          <w:szCs w:val="32"/>
        </w:rPr>
      </w:pPr>
      <w:r w:rsidRPr="00AF6DF7">
        <w:rPr>
          <w:rFonts w:ascii="楷体_GB2312" w:eastAsia="楷体_GB2312" w:hint="eastAsia"/>
          <w:bCs/>
          <w:sz w:val="32"/>
          <w:szCs w:val="32"/>
          <w:shd w:val="clear" w:color="auto" w:fill="FFFFFF"/>
        </w:rPr>
        <w:t xml:space="preserve">第三十四条 </w:t>
      </w:r>
      <w:r w:rsidRPr="00AF6DF7">
        <w:rPr>
          <w:rFonts w:ascii="楷体_GB2312" w:eastAsia="楷体_GB2312"/>
          <w:bCs/>
          <w:sz w:val="32"/>
          <w:szCs w:val="32"/>
          <w:shd w:val="clear" w:color="auto" w:fill="FFFFFF"/>
        </w:rPr>
        <w:t xml:space="preserve"> </w:t>
      </w:r>
      <w:r w:rsidRPr="00AF6DF7">
        <w:rPr>
          <w:rFonts w:ascii="仿宋_GB2312" w:eastAsia="仿宋_GB2312" w:hint="eastAsia"/>
          <w:sz w:val="32"/>
          <w:szCs w:val="32"/>
          <w:shd w:val="clear" w:color="auto" w:fill="FFFFFF"/>
        </w:rPr>
        <w:t>涉村、社区项目</w:t>
      </w:r>
      <w:r w:rsidRPr="00AF6DF7">
        <w:rPr>
          <w:rFonts w:ascii="仿宋_GB2312" w:eastAsia="仿宋_GB2312" w:hint="eastAsia"/>
          <w:sz w:val="32"/>
          <w:szCs w:val="32"/>
        </w:rPr>
        <w:t>以乡镇人民政府作为采购人，参照《政府采购法》相关规定执行。采购人依法对项目招标采购活动承担主体责任，严格项目管理。</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采购人应建立健全预算单位招标采购内控制度，实行“一事多岗”归口管理，明确岗位职责、不相容岗位分离、定期轮岗等多种管理模式。</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shd w:val="clear" w:color="auto" w:fill="FFFFFF"/>
        </w:rPr>
      </w:pPr>
      <w:r w:rsidRPr="00AF6DF7">
        <w:rPr>
          <w:rFonts w:ascii="楷体_GB2312" w:eastAsia="楷体_GB2312" w:hint="eastAsia"/>
          <w:bCs/>
          <w:sz w:val="32"/>
          <w:szCs w:val="32"/>
          <w:shd w:val="clear" w:color="auto" w:fill="FFFFFF"/>
        </w:rPr>
        <w:t>第三十五条</w:t>
      </w:r>
      <w:r w:rsidRPr="00AF6DF7">
        <w:rPr>
          <w:rFonts w:ascii="楷体_GB2312" w:eastAsia="楷体_GB2312"/>
          <w:bCs/>
          <w:sz w:val="32"/>
          <w:szCs w:val="32"/>
          <w:shd w:val="clear" w:color="auto" w:fill="FFFFFF"/>
        </w:rPr>
        <w:t xml:space="preserve"> </w:t>
      </w:r>
      <w:r w:rsidRPr="00AF6DF7">
        <w:rPr>
          <w:rFonts w:ascii="楷体_GB2312" w:eastAsia="楷体_GB2312" w:hint="eastAsia"/>
          <w:bCs/>
          <w:sz w:val="32"/>
          <w:szCs w:val="32"/>
          <w:shd w:val="clear" w:color="auto" w:fill="FFFFFF"/>
        </w:rPr>
        <w:t xml:space="preserve"> </w:t>
      </w:r>
      <w:r w:rsidRPr="00AF6DF7">
        <w:rPr>
          <w:rFonts w:ascii="仿宋_GB2312" w:eastAsia="仿宋_GB2312" w:hint="eastAsia"/>
          <w:sz w:val="32"/>
          <w:szCs w:val="32"/>
          <w:shd w:val="clear" w:color="auto" w:fill="FFFFFF"/>
        </w:rPr>
        <w:t>涉村、社区项目的组织实施。</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单项合同估算价或采购预算金额</w:t>
      </w:r>
      <w:r w:rsidRPr="00AF6DF7">
        <w:rPr>
          <w:rFonts w:ascii="仿宋_GB2312" w:eastAsia="仿宋_GB2312"/>
          <w:sz w:val="32"/>
          <w:szCs w:val="32"/>
        </w:rPr>
        <w:t>5</w:t>
      </w:r>
      <w:r w:rsidRPr="00AF6DF7">
        <w:rPr>
          <w:rFonts w:ascii="仿宋_GB2312" w:eastAsia="仿宋_GB2312" w:hint="eastAsia"/>
          <w:sz w:val="32"/>
          <w:szCs w:val="32"/>
        </w:rPr>
        <w:t>万元（含）以下的项目凭合同直接报账；</w:t>
      </w:r>
      <w:r w:rsidRPr="00AF6DF7">
        <w:rPr>
          <w:rFonts w:ascii="仿宋_GB2312" w:eastAsia="仿宋_GB2312"/>
          <w:sz w:val="32"/>
          <w:szCs w:val="32"/>
        </w:rPr>
        <w:t>5</w:t>
      </w:r>
      <w:r w:rsidRPr="00AF6DF7">
        <w:rPr>
          <w:rFonts w:ascii="仿宋_GB2312" w:eastAsia="仿宋_GB2312" w:hint="eastAsia"/>
          <w:sz w:val="32"/>
          <w:szCs w:val="32"/>
        </w:rPr>
        <w:t>万元（不含）至</w:t>
      </w:r>
      <w:r w:rsidRPr="00AF6DF7">
        <w:rPr>
          <w:rFonts w:ascii="仿宋_GB2312" w:eastAsia="仿宋_GB2312"/>
          <w:sz w:val="32"/>
          <w:szCs w:val="32"/>
        </w:rPr>
        <w:t>60</w:t>
      </w:r>
      <w:r w:rsidRPr="00AF6DF7">
        <w:rPr>
          <w:rFonts w:ascii="仿宋_GB2312" w:eastAsia="仿宋_GB2312" w:hint="eastAsia"/>
          <w:sz w:val="32"/>
          <w:szCs w:val="32"/>
        </w:rPr>
        <w:t>万元（不含）的工程建设项目和</w:t>
      </w:r>
      <w:r w:rsidRPr="00AF6DF7">
        <w:rPr>
          <w:rFonts w:ascii="仿宋_GB2312" w:eastAsia="仿宋_GB2312"/>
          <w:sz w:val="32"/>
          <w:szCs w:val="32"/>
        </w:rPr>
        <w:t>5</w:t>
      </w:r>
      <w:r w:rsidRPr="00AF6DF7">
        <w:rPr>
          <w:rFonts w:ascii="仿宋_GB2312" w:eastAsia="仿宋_GB2312" w:hint="eastAsia"/>
          <w:sz w:val="32"/>
          <w:szCs w:val="32"/>
        </w:rPr>
        <w:t>万元（不含）至</w:t>
      </w:r>
      <w:r w:rsidRPr="00AF6DF7">
        <w:rPr>
          <w:rFonts w:ascii="仿宋_GB2312" w:eastAsia="仿宋_GB2312"/>
          <w:sz w:val="32"/>
          <w:szCs w:val="32"/>
        </w:rPr>
        <w:t>30</w:t>
      </w:r>
      <w:r w:rsidRPr="00AF6DF7">
        <w:rPr>
          <w:rFonts w:ascii="仿宋_GB2312" w:eastAsia="仿宋_GB2312" w:hint="eastAsia"/>
          <w:sz w:val="32"/>
          <w:szCs w:val="32"/>
        </w:rPr>
        <w:t>万元（不含）的货物、服务项目，采购人可委托项目所在地村集体组织（社区）严格按照“四议两公开”程序选择供应商（“四议”是指村党支部会提议、村两委会商议、党员大会审议、村民代表会议或村民大会决议，“两公开”是指决议公开、实施结果公开），同时将采购过程及结果报</w:t>
      </w:r>
      <w:r w:rsidRPr="00AF6DF7">
        <w:rPr>
          <w:rFonts w:ascii="仿宋_GB2312" w:eastAsia="仿宋_GB2312" w:hint="eastAsia"/>
          <w:sz w:val="32"/>
          <w:szCs w:val="32"/>
        </w:rPr>
        <w:lastRenderedPageBreak/>
        <w:t>采购人备案，并接受采购人的管理，有资质要求的项目所选择的供应商应具备相应资质，合同价不得超过项目预算价。</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采购人采取以上方式无法满足采购需求的，可委托社会中介代理机构代理采购。</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涉村、社区小型项目的报账按团风县人民政府办公室《关于进一步规范村级小型项目实施及报账要求的通知》（团政办函〔</w:t>
      </w:r>
      <w:r w:rsidRPr="00AF6DF7">
        <w:rPr>
          <w:rFonts w:ascii="仿宋_GB2312" w:eastAsia="仿宋_GB2312"/>
          <w:sz w:val="32"/>
          <w:szCs w:val="32"/>
        </w:rPr>
        <w:t>2019</w:t>
      </w:r>
      <w:r w:rsidRPr="00AF6DF7">
        <w:rPr>
          <w:rFonts w:ascii="仿宋_GB2312" w:eastAsia="仿宋_GB2312" w:hint="eastAsia"/>
          <w:sz w:val="32"/>
          <w:szCs w:val="32"/>
        </w:rPr>
        <w:t>〕</w:t>
      </w:r>
      <w:r w:rsidRPr="00AF6DF7">
        <w:rPr>
          <w:rFonts w:ascii="仿宋_GB2312" w:eastAsia="仿宋_GB2312"/>
          <w:sz w:val="32"/>
          <w:szCs w:val="32"/>
        </w:rPr>
        <w:t>46</w:t>
      </w:r>
      <w:r w:rsidRPr="00AF6DF7">
        <w:rPr>
          <w:rFonts w:ascii="仿宋_GB2312" w:eastAsia="仿宋_GB2312" w:hint="eastAsia"/>
          <w:sz w:val="32"/>
          <w:szCs w:val="32"/>
        </w:rPr>
        <w:t>号）文件执行。</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楷体_GB2312" w:eastAsia="楷体_GB2312" w:hint="eastAsia"/>
          <w:bCs/>
          <w:sz w:val="32"/>
          <w:szCs w:val="32"/>
          <w:shd w:val="clear" w:color="auto" w:fill="FFFFFF"/>
        </w:rPr>
        <w:t xml:space="preserve">第三十六条 </w:t>
      </w:r>
      <w:r w:rsidRPr="00AF6DF7">
        <w:rPr>
          <w:rFonts w:ascii="楷体_GB2312" w:eastAsia="楷体_GB2312"/>
          <w:bCs/>
          <w:sz w:val="32"/>
          <w:szCs w:val="32"/>
          <w:shd w:val="clear" w:color="auto" w:fill="FFFFFF"/>
        </w:rPr>
        <w:t xml:space="preserve"> </w:t>
      </w:r>
      <w:r w:rsidRPr="00AF6DF7">
        <w:rPr>
          <w:rFonts w:ascii="仿宋_GB2312" w:eastAsia="仿宋_GB2312" w:hint="eastAsia"/>
          <w:sz w:val="32"/>
          <w:szCs w:val="32"/>
        </w:rPr>
        <w:t>工程建设项目的单项合同估算价或采购预算金额</w:t>
      </w:r>
      <w:r w:rsidRPr="00AF6DF7">
        <w:rPr>
          <w:rFonts w:ascii="仿宋_GB2312" w:eastAsia="仿宋_GB2312"/>
          <w:sz w:val="32"/>
          <w:szCs w:val="32"/>
        </w:rPr>
        <w:t>400</w:t>
      </w:r>
      <w:r w:rsidRPr="00AF6DF7">
        <w:rPr>
          <w:rFonts w:ascii="仿宋_GB2312" w:eastAsia="仿宋_GB2312" w:hint="eastAsia"/>
          <w:sz w:val="32"/>
          <w:szCs w:val="32"/>
        </w:rPr>
        <w:t>万元（含）以上应采取公开招标方式组织实施；</w:t>
      </w:r>
      <w:r w:rsidRPr="00AF6DF7">
        <w:rPr>
          <w:rFonts w:ascii="仿宋_GB2312" w:eastAsia="仿宋_GB2312"/>
          <w:sz w:val="32"/>
          <w:szCs w:val="32"/>
        </w:rPr>
        <w:t>60</w:t>
      </w:r>
      <w:r w:rsidRPr="00AF6DF7">
        <w:rPr>
          <w:rFonts w:ascii="仿宋_GB2312" w:eastAsia="仿宋_GB2312" w:hint="eastAsia"/>
          <w:sz w:val="32"/>
          <w:szCs w:val="32"/>
        </w:rPr>
        <w:t>万元（含）以上</w:t>
      </w:r>
      <w:r w:rsidRPr="00AF6DF7">
        <w:rPr>
          <w:rFonts w:ascii="仿宋_GB2312" w:eastAsia="仿宋_GB2312"/>
          <w:sz w:val="32"/>
          <w:szCs w:val="32"/>
        </w:rPr>
        <w:t>400</w:t>
      </w:r>
      <w:r w:rsidRPr="00AF6DF7">
        <w:rPr>
          <w:rFonts w:ascii="仿宋_GB2312" w:eastAsia="仿宋_GB2312" w:hint="eastAsia"/>
          <w:sz w:val="32"/>
          <w:szCs w:val="32"/>
        </w:rPr>
        <w:t>万元（不含）以下应采取竞争性谈判、竞争性磋商、单一来源等非招标方式组织实施。</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货物、服务项目的单项合同估算价或采购预算金额2</w:t>
      </w:r>
      <w:r w:rsidRPr="00AF6DF7">
        <w:rPr>
          <w:rFonts w:ascii="仿宋_GB2312" w:eastAsia="仿宋_GB2312"/>
          <w:sz w:val="32"/>
          <w:szCs w:val="32"/>
        </w:rPr>
        <w:t>00</w:t>
      </w:r>
      <w:r w:rsidRPr="00AF6DF7">
        <w:rPr>
          <w:rFonts w:ascii="仿宋_GB2312" w:eastAsia="仿宋_GB2312" w:hint="eastAsia"/>
          <w:sz w:val="32"/>
          <w:szCs w:val="32"/>
        </w:rPr>
        <w:t>万元（含）以上应采用公开招标方式组织实施；</w:t>
      </w:r>
      <w:r w:rsidRPr="00AF6DF7">
        <w:rPr>
          <w:rFonts w:ascii="仿宋_GB2312" w:eastAsia="仿宋_GB2312"/>
          <w:sz w:val="32"/>
          <w:szCs w:val="32"/>
        </w:rPr>
        <w:t>30</w:t>
      </w:r>
      <w:r w:rsidRPr="00AF6DF7">
        <w:rPr>
          <w:rFonts w:ascii="仿宋_GB2312" w:eastAsia="仿宋_GB2312" w:hint="eastAsia"/>
          <w:sz w:val="32"/>
          <w:szCs w:val="32"/>
        </w:rPr>
        <w:t>万元（含）以上2</w:t>
      </w:r>
      <w:r w:rsidRPr="00AF6DF7">
        <w:rPr>
          <w:rFonts w:ascii="仿宋_GB2312" w:eastAsia="仿宋_GB2312"/>
          <w:sz w:val="32"/>
          <w:szCs w:val="32"/>
        </w:rPr>
        <w:t>00</w:t>
      </w:r>
      <w:r w:rsidRPr="00AF6DF7">
        <w:rPr>
          <w:rFonts w:ascii="仿宋_GB2312" w:eastAsia="仿宋_GB2312" w:hint="eastAsia"/>
          <w:sz w:val="32"/>
          <w:szCs w:val="32"/>
        </w:rPr>
        <w:t>万元以下（不含）应采取非招标方式组织实施。</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以上项目可委托社会中介代理机构代理实施，并进入县公共资源交易中心交易，省、市、县人民政府有规定可不执行政府采购程序的，从其规定。</w:t>
      </w:r>
    </w:p>
    <w:p w:rsidR="00837124" w:rsidRPr="00AF6DF7" w:rsidRDefault="001F4EFB" w:rsidP="00C75B5D">
      <w:pPr>
        <w:pStyle w:val="a7"/>
        <w:widowControl w:val="0"/>
        <w:snapToGrid w:val="0"/>
        <w:spacing w:line="560" w:lineRule="exact"/>
        <w:jc w:val="center"/>
        <w:rPr>
          <w:rFonts w:ascii="黑体" w:eastAsia="黑体" w:hAnsi="黑体"/>
          <w:bCs/>
          <w:sz w:val="32"/>
          <w:szCs w:val="32"/>
        </w:rPr>
      </w:pPr>
      <w:r w:rsidRPr="00AF6DF7">
        <w:rPr>
          <w:rFonts w:ascii="黑体" w:eastAsia="黑体" w:hAnsi="黑体" w:hint="eastAsia"/>
          <w:bCs/>
          <w:sz w:val="32"/>
          <w:szCs w:val="32"/>
        </w:rPr>
        <w:t>第六章</w:t>
      </w:r>
      <w:r w:rsidRPr="00AF6DF7">
        <w:rPr>
          <w:rFonts w:ascii="黑体" w:eastAsia="黑体" w:hAnsi="黑体"/>
          <w:bCs/>
          <w:sz w:val="32"/>
          <w:szCs w:val="32"/>
        </w:rPr>
        <w:t xml:space="preserve">  </w:t>
      </w:r>
      <w:r w:rsidRPr="00AF6DF7">
        <w:rPr>
          <w:rFonts w:ascii="黑体" w:eastAsia="黑体" w:hAnsi="黑体" w:hint="eastAsia"/>
          <w:bCs/>
          <w:sz w:val="32"/>
          <w:szCs w:val="32"/>
        </w:rPr>
        <w:t>附</w:t>
      </w:r>
      <w:r w:rsidRPr="00AF6DF7">
        <w:rPr>
          <w:rFonts w:ascii="黑体" w:eastAsia="黑体" w:hAnsi="黑体"/>
          <w:bCs/>
          <w:sz w:val="32"/>
          <w:szCs w:val="32"/>
        </w:rPr>
        <w:t xml:space="preserve"> </w:t>
      </w:r>
      <w:r w:rsidRPr="00AF6DF7">
        <w:rPr>
          <w:rFonts w:ascii="黑体" w:eastAsia="黑体" w:hAnsi="黑体" w:hint="eastAsia"/>
          <w:bCs/>
          <w:sz w:val="32"/>
          <w:szCs w:val="32"/>
        </w:rPr>
        <w:t>则</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楷体_GB2312" w:eastAsia="楷体_GB2312" w:hint="eastAsia"/>
          <w:bCs/>
          <w:sz w:val="32"/>
          <w:szCs w:val="32"/>
          <w:shd w:val="clear" w:color="auto" w:fill="FFFFFF"/>
        </w:rPr>
        <w:t>第三十七条</w:t>
      </w:r>
      <w:r w:rsidRPr="00AF6DF7">
        <w:rPr>
          <w:rFonts w:ascii="仿宋_GB2312" w:eastAsia="仿宋_GB2312"/>
          <w:sz w:val="32"/>
          <w:szCs w:val="32"/>
        </w:rPr>
        <w:t xml:space="preserve">  </w:t>
      </w:r>
      <w:r w:rsidRPr="00AF6DF7">
        <w:rPr>
          <w:rFonts w:ascii="仿宋_GB2312" w:eastAsia="仿宋_GB2312" w:hint="eastAsia"/>
          <w:sz w:val="32"/>
          <w:szCs w:val="32"/>
        </w:rPr>
        <w:t>本行政区内的土地交易、产权交易等公共资源交易活动按照有关主管部门规定执行。</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bCs/>
          <w:sz w:val="32"/>
          <w:szCs w:val="32"/>
          <w:shd w:val="clear" w:color="auto" w:fill="FFFFFF"/>
        </w:rPr>
      </w:pPr>
      <w:r w:rsidRPr="00AF6DF7">
        <w:rPr>
          <w:rFonts w:ascii="楷体_GB2312" w:eastAsia="楷体_GB2312" w:hint="eastAsia"/>
          <w:bCs/>
          <w:sz w:val="32"/>
          <w:szCs w:val="32"/>
          <w:shd w:val="clear" w:color="auto" w:fill="FFFFFF"/>
        </w:rPr>
        <w:t>第三十八条</w:t>
      </w:r>
      <w:r w:rsidRPr="00AF6DF7">
        <w:rPr>
          <w:rFonts w:ascii="楷体_GB2312" w:eastAsia="楷体_GB2312"/>
          <w:bCs/>
          <w:sz w:val="32"/>
          <w:szCs w:val="32"/>
          <w:shd w:val="clear" w:color="auto" w:fill="FFFFFF"/>
        </w:rPr>
        <w:t xml:space="preserve">  </w:t>
      </w:r>
      <w:r w:rsidRPr="00AF6DF7">
        <w:rPr>
          <w:rFonts w:ascii="仿宋_GB2312" w:eastAsia="仿宋_GB2312" w:hint="eastAsia"/>
          <w:bCs/>
          <w:sz w:val="32"/>
          <w:szCs w:val="32"/>
          <w:shd w:val="clear" w:color="auto" w:fill="FFFFFF"/>
        </w:rPr>
        <w:t>团风县属国有企业、经济组织和个人使用财政</w:t>
      </w:r>
      <w:r w:rsidRPr="00AF6DF7">
        <w:rPr>
          <w:rFonts w:ascii="仿宋_GB2312" w:eastAsia="仿宋_GB2312" w:hint="eastAsia"/>
          <w:bCs/>
          <w:sz w:val="32"/>
          <w:szCs w:val="32"/>
          <w:shd w:val="clear" w:color="auto" w:fill="FFFFFF"/>
        </w:rPr>
        <w:lastRenderedPageBreak/>
        <w:t>性资金的招标采购活动可参照本规则执行。</w:t>
      </w:r>
    </w:p>
    <w:p w:rsidR="00837124" w:rsidRPr="00AF6DF7" w:rsidRDefault="001F4EFB" w:rsidP="00C75B5D">
      <w:pPr>
        <w:pStyle w:val="a7"/>
        <w:widowControl w:val="0"/>
        <w:snapToGrid w:val="0"/>
        <w:spacing w:before="0" w:beforeAutospacing="0" w:after="0" w:afterAutospacing="0" w:line="560" w:lineRule="exact"/>
        <w:ind w:firstLineChars="200" w:firstLine="640"/>
        <w:jc w:val="both"/>
        <w:rPr>
          <w:rFonts w:ascii="仿宋_GB2312" w:eastAsia="仿宋_GB2312"/>
          <w:sz w:val="32"/>
          <w:szCs w:val="32"/>
        </w:rPr>
      </w:pPr>
      <w:r w:rsidRPr="00AF6DF7">
        <w:rPr>
          <w:rFonts w:ascii="仿宋_GB2312" w:eastAsia="仿宋_GB2312" w:hint="eastAsia"/>
          <w:sz w:val="32"/>
          <w:szCs w:val="32"/>
        </w:rPr>
        <w:t>第三十九条  本规则所列政府采购限额标准为《湖北省政府集中采购目录及标准（2021年版）》。</w:t>
      </w:r>
    </w:p>
    <w:p w:rsidR="00837124" w:rsidRPr="00AF6DF7" w:rsidRDefault="001F4EFB" w:rsidP="00C75B5D">
      <w:pPr>
        <w:shd w:val="clear" w:color="auto" w:fill="FFFFFF"/>
        <w:snapToGrid w:val="0"/>
        <w:spacing w:line="560" w:lineRule="exact"/>
        <w:ind w:firstLineChars="200" w:firstLine="640"/>
        <w:rPr>
          <w:rFonts w:ascii="宋体"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第四十条</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凡与本规则不一致的按照本规则执行，本规则解释权为县公共资源交易</w:t>
      </w:r>
      <w:bookmarkStart w:id="1" w:name="解读"/>
      <w:bookmarkStart w:id="2" w:name="sub17843878_5"/>
      <w:bookmarkStart w:id="3" w:name="5"/>
      <w:bookmarkEnd w:id="1"/>
      <w:bookmarkEnd w:id="2"/>
      <w:bookmarkEnd w:id="3"/>
      <w:r w:rsidRPr="00AF6DF7">
        <w:rPr>
          <w:rFonts w:ascii="仿宋_GB2312" w:eastAsia="仿宋_GB2312" w:hAnsi="宋体" w:hint="eastAsia"/>
          <w:kern w:val="0"/>
          <w:sz w:val="32"/>
          <w:szCs w:val="32"/>
          <w:shd w:val="clear" w:color="auto" w:fill="FFFFFF"/>
        </w:rPr>
        <w:t>管理委员会</w:t>
      </w:r>
      <w:r w:rsidRPr="00AF6DF7">
        <w:rPr>
          <w:rFonts w:ascii="宋体" w:eastAsia="仿宋_GB2312" w:hAnsi="宋体" w:hint="eastAsia"/>
          <w:kern w:val="0"/>
          <w:sz w:val="32"/>
          <w:szCs w:val="32"/>
          <w:shd w:val="clear" w:color="auto" w:fill="FFFFFF"/>
        </w:rPr>
        <w:t>。</w:t>
      </w:r>
    </w:p>
    <w:p w:rsidR="00837124" w:rsidRPr="00AF6DF7"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 xml:space="preserve">第四十一条 </w:t>
      </w:r>
      <w:r w:rsidRPr="00AF6DF7">
        <w:rPr>
          <w:rFonts w:ascii="楷体_GB2312" w:eastAsia="楷体_GB2312" w:hAnsi="宋体"/>
          <w:bCs/>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本规则未涉及的其他问题，依照上级有关规定执行。</w:t>
      </w:r>
    </w:p>
    <w:p w:rsidR="00837124" w:rsidRDefault="001F4EFB"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r w:rsidRPr="00AF6DF7">
        <w:rPr>
          <w:rFonts w:ascii="楷体_GB2312" w:eastAsia="楷体_GB2312" w:hAnsi="宋体" w:hint="eastAsia"/>
          <w:bCs/>
          <w:kern w:val="0"/>
          <w:sz w:val="32"/>
          <w:szCs w:val="32"/>
          <w:shd w:val="clear" w:color="auto" w:fill="FFFFFF"/>
        </w:rPr>
        <w:t>第四十二条</w:t>
      </w:r>
      <w:r w:rsidRPr="00AF6DF7">
        <w:rPr>
          <w:rFonts w:ascii="仿宋_GB2312" w:eastAsia="仿宋_GB2312" w:hAnsi="宋体"/>
          <w:kern w:val="0"/>
          <w:sz w:val="32"/>
          <w:szCs w:val="32"/>
          <w:shd w:val="clear" w:color="auto" w:fill="FFFFFF"/>
        </w:rPr>
        <w:t xml:space="preserve">  </w:t>
      </w:r>
      <w:r w:rsidRPr="00AF6DF7">
        <w:rPr>
          <w:rFonts w:ascii="仿宋_GB2312" w:eastAsia="仿宋_GB2312" w:hAnsi="宋体" w:hint="eastAsia"/>
          <w:kern w:val="0"/>
          <w:sz w:val="32"/>
          <w:szCs w:val="32"/>
          <w:shd w:val="clear" w:color="auto" w:fill="FFFFFF"/>
        </w:rPr>
        <w:t>本规则自</w:t>
      </w:r>
      <w:r w:rsidRPr="00AF6DF7">
        <w:rPr>
          <w:rFonts w:ascii="仿宋_GB2312" w:eastAsia="仿宋_GB2312" w:hAnsi="宋体"/>
          <w:kern w:val="0"/>
          <w:sz w:val="32"/>
          <w:szCs w:val="32"/>
          <w:shd w:val="clear" w:color="auto" w:fill="FFFFFF"/>
        </w:rPr>
        <w:t>2021</w:t>
      </w:r>
      <w:r w:rsidRPr="00AF6DF7">
        <w:rPr>
          <w:rFonts w:ascii="仿宋_GB2312" w:eastAsia="仿宋_GB2312" w:hAnsi="宋体" w:hint="eastAsia"/>
          <w:kern w:val="0"/>
          <w:sz w:val="32"/>
          <w:szCs w:val="32"/>
          <w:shd w:val="clear" w:color="auto" w:fill="FFFFFF"/>
        </w:rPr>
        <w:t>年</w:t>
      </w:r>
      <w:r w:rsidRPr="00AF6DF7">
        <w:rPr>
          <w:rFonts w:ascii="仿宋_GB2312" w:eastAsia="仿宋_GB2312" w:hAnsi="宋体"/>
          <w:kern w:val="0"/>
          <w:sz w:val="32"/>
          <w:szCs w:val="32"/>
          <w:shd w:val="clear" w:color="auto" w:fill="FFFFFF"/>
        </w:rPr>
        <w:t>1</w:t>
      </w:r>
      <w:r w:rsidRPr="00AF6DF7">
        <w:rPr>
          <w:rFonts w:ascii="仿宋_GB2312" w:eastAsia="仿宋_GB2312" w:hAnsi="宋体" w:hint="eastAsia"/>
          <w:kern w:val="0"/>
          <w:sz w:val="32"/>
          <w:szCs w:val="32"/>
          <w:shd w:val="clear" w:color="auto" w:fill="FFFFFF"/>
        </w:rPr>
        <w:t>月</w:t>
      </w:r>
      <w:r w:rsidRPr="00AF6DF7">
        <w:rPr>
          <w:rFonts w:ascii="仿宋_GB2312" w:eastAsia="仿宋_GB2312" w:hAnsi="宋体"/>
          <w:kern w:val="0"/>
          <w:sz w:val="32"/>
          <w:szCs w:val="32"/>
          <w:shd w:val="clear" w:color="auto" w:fill="FFFFFF"/>
        </w:rPr>
        <w:t>1</w:t>
      </w:r>
      <w:r w:rsidRPr="00AF6DF7">
        <w:rPr>
          <w:rFonts w:ascii="仿宋_GB2312" w:eastAsia="仿宋_GB2312" w:hAnsi="宋体" w:hint="eastAsia"/>
          <w:kern w:val="0"/>
          <w:sz w:val="32"/>
          <w:szCs w:val="32"/>
          <w:shd w:val="clear" w:color="auto" w:fill="FFFFFF"/>
        </w:rPr>
        <w:t>日起施行。</w:t>
      </w: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hd w:val="clear" w:color="auto" w:fill="FFFFFF"/>
        <w:snapToGrid w:val="0"/>
        <w:spacing w:line="560" w:lineRule="exact"/>
        <w:ind w:firstLineChars="200" w:firstLine="640"/>
        <w:rPr>
          <w:rFonts w:ascii="仿宋_GB2312" w:eastAsia="仿宋_GB2312" w:hAnsi="宋体"/>
          <w:kern w:val="0"/>
          <w:sz w:val="32"/>
          <w:szCs w:val="32"/>
          <w:shd w:val="clear" w:color="auto" w:fill="FFFFFF"/>
        </w:rPr>
      </w:pPr>
    </w:p>
    <w:p w:rsidR="00AF6DF7" w:rsidRDefault="00AF6DF7" w:rsidP="00C75B5D">
      <w:pPr>
        <w:spacing w:line="160" w:lineRule="exact"/>
        <w:ind w:leftChars="200" w:left="420"/>
        <w:rPr>
          <w:rFonts w:ascii="仿宋_GB2312" w:eastAsia="仿宋_GB2312"/>
          <w:sz w:val="32"/>
          <w:szCs w:val="32"/>
        </w:rPr>
      </w:pPr>
    </w:p>
    <w:p w:rsidR="00AF6DF7" w:rsidRDefault="00AF6DF7" w:rsidP="00C75B5D">
      <w:pPr>
        <w:spacing w:line="160" w:lineRule="exact"/>
        <w:ind w:leftChars="200" w:left="420"/>
        <w:rPr>
          <w:rFonts w:ascii="仿宋_GB2312" w:eastAsia="仿宋_GB2312"/>
          <w:sz w:val="32"/>
          <w:szCs w:val="32"/>
        </w:rPr>
      </w:pPr>
    </w:p>
    <w:p w:rsidR="00AF6DF7" w:rsidRDefault="00AF6DF7" w:rsidP="00C75B5D">
      <w:pPr>
        <w:spacing w:line="160" w:lineRule="exact"/>
        <w:ind w:leftChars="200" w:left="420"/>
        <w:rPr>
          <w:rFonts w:ascii="仿宋_GB2312" w:eastAsia="仿宋_GB2312"/>
          <w:sz w:val="32"/>
          <w:szCs w:val="32"/>
        </w:rPr>
      </w:pPr>
    </w:p>
    <w:p w:rsidR="00AF6DF7" w:rsidRDefault="00AF6DF7" w:rsidP="00C75B5D">
      <w:pPr>
        <w:spacing w:line="160" w:lineRule="exact"/>
        <w:ind w:leftChars="200" w:left="420"/>
        <w:rPr>
          <w:rFonts w:ascii="仿宋_GB2312" w:eastAsia="仿宋_GB2312"/>
          <w:sz w:val="32"/>
          <w:szCs w:val="32"/>
        </w:rPr>
      </w:pPr>
    </w:p>
    <w:tbl>
      <w:tblPr>
        <w:tblpPr w:leftFromText="180" w:rightFromText="180" w:vertAnchor="text" w:horzAnchor="margin" w:tblpY="456"/>
        <w:tblW w:w="8971" w:type="dxa"/>
        <w:tblLayout w:type="fixed"/>
        <w:tblLook w:val="0000"/>
      </w:tblPr>
      <w:tblGrid>
        <w:gridCol w:w="8971"/>
      </w:tblGrid>
      <w:tr w:rsidR="00AF6DF7" w:rsidRPr="006A761A" w:rsidTr="005812FA">
        <w:trPr>
          <w:trHeight w:val="1026"/>
        </w:trPr>
        <w:tc>
          <w:tcPr>
            <w:tcW w:w="8971" w:type="dxa"/>
            <w:tcBorders>
              <w:top w:val="single" w:sz="4" w:space="0" w:color="auto"/>
              <w:bottom w:val="single" w:sz="4" w:space="0" w:color="auto"/>
            </w:tcBorders>
            <w:vAlign w:val="center"/>
          </w:tcPr>
          <w:p w:rsidR="00AF6DF7" w:rsidRPr="006A761A" w:rsidRDefault="00AF6DF7" w:rsidP="00C75B5D">
            <w:pPr>
              <w:spacing w:line="480" w:lineRule="exact"/>
              <w:rPr>
                <w:rFonts w:ascii="仿宋_GB2312" w:eastAsia="仿宋_GB2312"/>
                <w:sz w:val="30"/>
                <w:szCs w:val="30"/>
              </w:rPr>
            </w:pPr>
            <w:r w:rsidRPr="006A761A">
              <w:rPr>
                <w:rFonts w:ascii="仿宋_GB2312" w:eastAsia="仿宋_GB2312" w:hint="eastAsia"/>
                <w:sz w:val="30"/>
                <w:szCs w:val="30"/>
              </w:rPr>
              <w:t>抄送：县委各部门，县人武部，各人民团体。</w:t>
            </w:r>
          </w:p>
          <w:p w:rsidR="00AF6DF7" w:rsidRDefault="00AF6DF7" w:rsidP="00C75B5D">
            <w:pPr>
              <w:spacing w:line="480" w:lineRule="exact"/>
              <w:rPr>
                <w:rFonts w:ascii="仿宋_GB2312" w:eastAsia="仿宋_GB2312"/>
                <w:sz w:val="30"/>
                <w:szCs w:val="30"/>
              </w:rPr>
            </w:pPr>
            <w:r w:rsidRPr="006A761A">
              <w:rPr>
                <w:rFonts w:ascii="仿宋_GB2312" w:eastAsia="仿宋_GB2312" w:hint="eastAsia"/>
                <w:sz w:val="30"/>
                <w:szCs w:val="30"/>
              </w:rPr>
              <w:t xml:space="preserve">      县人大</w:t>
            </w:r>
            <w:r>
              <w:rPr>
                <w:rFonts w:ascii="仿宋_GB2312" w:eastAsia="仿宋_GB2312" w:hint="eastAsia"/>
                <w:sz w:val="30"/>
                <w:szCs w:val="30"/>
              </w:rPr>
              <w:t>常委会</w:t>
            </w:r>
            <w:r w:rsidRPr="006A761A">
              <w:rPr>
                <w:rFonts w:ascii="仿宋_GB2312" w:eastAsia="仿宋_GB2312" w:hint="eastAsia"/>
                <w:sz w:val="30"/>
                <w:szCs w:val="30"/>
              </w:rPr>
              <w:t>办公室，县政协办公室，</w:t>
            </w:r>
            <w:r>
              <w:rPr>
                <w:rFonts w:ascii="仿宋_GB2312" w:eastAsia="仿宋_GB2312" w:hint="eastAsia"/>
                <w:sz w:val="30"/>
                <w:szCs w:val="30"/>
              </w:rPr>
              <w:t>县监察委，</w:t>
            </w:r>
          </w:p>
          <w:p w:rsidR="00AF6DF7" w:rsidRPr="006A761A" w:rsidRDefault="00AF6DF7" w:rsidP="00C75B5D">
            <w:pPr>
              <w:spacing w:line="480" w:lineRule="exact"/>
              <w:ind w:firstLineChars="300" w:firstLine="900"/>
              <w:rPr>
                <w:rFonts w:ascii="仿宋_GB2312" w:eastAsia="仿宋_GB2312"/>
                <w:sz w:val="30"/>
                <w:szCs w:val="30"/>
              </w:rPr>
            </w:pPr>
            <w:r w:rsidRPr="006A761A">
              <w:rPr>
                <w:rFonts w:ascii="仿宋_GB2312" w:eastAsia="仿宋_GB2312" w:hint="eastAsia"/>
                <w:sz w:val="30"/>
                <w:szCs w:val="30"/>
              </w:rPr>
              <w:t>县法院，县检察院。</w:t>
            </w:r>
          </w:p>
        </w:tc>
      </w:tr>
      <w:tr w:rsidR="00AF6DF7" w:rsidRPr="006A761A" w:rsidTr="005812FA">
        <w:trPr>
          <w:trHeight w:val="480"/>
        </w:trPr>
        <w:tc>
          <w:tcPr>
            <w:tcW w:w="8971" w:type="dxa"/>
            <w:tcBorders>
              <w:top w:val="single" w:sz="4" w:space="0" w:color="auto"/>
              <w:bottom w:val="single" w:sz="4" w:space="0" w:color="auto"/>
            </w:tcBorders>
            <w:vAlign w:val="center"/>
          </w:tcPr>
          <w:p w:rsidR="00AF6DF7" w:rsidRPr="006A761A" w:rsidRDefault="00AF6DF7" w:rsidP="00C75B5D">
            <w:pPr>
              <w:spacing w:line="480" w:lineRule="exact"/>
              <w:rPr>
                <w:rFonts w:ascii="仿宋_GB2312" w:eastAsia="仿宋_GB2312"/>
                <w:sz w:val="30"/>
                <w:szCs w:val="30"/>
              </w:rPr>
            </w:pPr>
            <w:r w:rsidRPr="006A761A">
              <w:rPr>
                <w:rFonts w:ascii="仿宋_GB2312" w:eastAsia="仿宋_GB2312" w:hint="eastAsia"/>
                <w:sz w:val="30"/>
                <w:szCs w:val="30"/>
              </w:rPr>
              <w:t xml:space="preserve">团风县人民政府办公室   </w:t>
            </w:r>
            <w:r>
              <w:rPr>
                <w:rFonts w:ascii="仿宋_GB2312" w:eastAsia="仿宋_GB2312" w:hint="eastAsia"/>
                <w:sz w:val="30"/>
                <w:szCs w:val="30"/>
              </w:rPr>
              <w:t xml:space="preserve">  </w:t>
            </w:r>
            <w:r w:rsidRPr="006A761A">
              <w:rPr>
                <w:rFonts w:ascii="仿宋_GB2312" w:eastAsia="仿宋_GB2312" w:hint="eastAsia"/>
                <w:sz w:val="30"/>
                <w:szCs w:val="30"/>
              </w:rPr>
              <w:t xml:space="preserve">      </w:t>
            </w:r>
            <w:r>
              <w:rPr>
                <w:rFonts w:ascii="仿宋_GB2312" w:eastAsia="仿宋_GB2312" w:hint="eastAsia"/>
                <w:sz w:val="30"/>
                <w:szCs w:val="30"/>
              </w:rPr>
              <w:t xml:space="preserve"> </w:t>
            </w:r>
            <w:r w:rsidRPr="006A761A">
              <w:rPr>
                <w:rFonts w:ascii="仿宋_GB2312" w:eastAsia="仿宋_GB2312" w:hint="eastAsia"/>
                <w:sz w:val="30"/>
                <w:szCs w:val="30"/>
              </w:rPr>
              <w:t xml:space="preserve">    </w:t>
            </w:r>
            <w:r>
              <w:rPr>
                <w:rFonts w:ascii="仿宋_GB2312" w:eastAsia="仿宋_GB2312" w:hint="eastAsia"/>
                <w:sz w:val="30"/>
                <w:szCs w:val="30"/>
              </w:rPr>
              <w:t xml:space="preserve"> </w:t>
            </w:r>
            <w:r w:rsidRPr="006A761A">
              <w:rPr>
                <w:rFonts w:ascii="仿宋_GB2312" w:eastAsia="仿宋_GB2312" w:hint="eastAsia"/>
                <w:sz w:val="30"/>
                <w:szCs w:val="30"/>
              </w:rPr>
              <w:t xml:space="preserve"> 20</w:t>
            </w:r>
            <w:r>
              <w:rPr>
                <w:rFonts w:ascii="仿宋_GB2312" w:eastAsia="仿宋_GB2312" w:hint="eastAsia"/>
                <w:sz w:val="30"/>
                <w:szCs w:val="30"/>
              </w:rPr>
              <w:t>20</w:t>
            </w:r>
            <w:r w:rsidRPr="006A761A">
              <w:rPr>
                <w:rFonts w:ascii="仿宋_GB2312" w:eastAsia="仿宋_GB2312" w:hint="eastAsia"/>
                <w:sz w:val="30"/>
                <w:szCs w:val="30"/>
              </w:rPr>
              <w:t>年</w:t>
            </w:r>
            <w:r>
              <w:rPr>
                <w:rFonts w:ascii="仿宋_GB2312" w:eastAsia="仿宋_GB2312" w:hint="eastAsia"/>
                <w:sz w:val="30"/>
                <w:szCs w:val="30"/>
              </w:rPr>
              <w:t>12</w:t>
            </w:r>
            <w:r w:rsidRPr="006A761A">
              <w:rPr>
                <w:rFonts w:ascii="仿宋_GB2312" w:eastAsia="仿宋_GB2312" w:hint="eastAsia"/>
                <w:sz w:val="30"/>
                <w:szCs w:val="30"/>
              </w:rPr>
              <w:t>月</w:t>
            </w:r>
            <w:r>
              <w:rPr>
                <w:rFonts w:ascii="仿宋_GB2312" w:eastAsia="仿宋_GB2312" w:hint="eastAsia"/>
                <w:sz w:val="30"/>
                <w:szCs w:val="30"/>
              </w:rPr>
              <w:t>21</w:t>
            </w:r>
            <w:r w:rsidRPr="006A761A">
              <w:rPr>
                <w:rFonts w:ascii="仿宋_GB2312" w:eastAsia="仿宋_GB2312" w:hint="eastAsia"/>
                <w:sz w:val="30"/>
                <w:szCs w:val="30"/>
              </w:rPr>
              <w:t>日印发</w:t>
            </w:r>
          </w:p>
        </w:tc>
      </w:tr>
    </w:tbl>
    <w:p w:rsidR="00AF6DF7" w:rsidRPr="00AF6DF7" w:rsidRDefault="00AF6DF7" w:rsidP="00C75B5D">
      <w:pPr>
        <w:shd w:val="clear" w:color="auto" w:fill="FFFFFF"/>
        <w:snapToGrid w:val="0"/>
        <w:spacing w:line="60" w:lineRule="exact"/>
        <w:ind w:firstLineChars="200" w:firstLine="640"/>
        <w:rPr>
          <w:rFonts w:ascii="仿宋_GB2312" w:eastAsia="仿宋_GB2312" w:hAnsi="宋体"/>
          <w:sz w:val="32"/>
          <w:szCs w:val="32"/>
        </w:rPr>
      </w:pPr>
    </w:p>
    <w:sectPr w:rsidR="00AF6DF7" w:rsidRPr="00AF6DF7" w:rsidSect="00C75B5D">
      <w:footerReference w:type="even" r:id="rId12"/>
      <w:footerReference w:type="default" r:id="rId13"/>
      <w:pgSz w:w="11906" w:h="16838" w:code="9"/>
      <w:pgMar w:top="2098" w:right="1474" w:bottom="1985" w:left="1588" w:header="851" w:footer="1588"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4EFB" w:rsidRDefault="001F4EFB" w:rsidP="00837124">
      <w:r>
        <w:separator/>
      </w:r>
    </w:p>
  </w:endnote>
  <w:endnote w:type="continuationSeparator" w:id="0">
    <w:p w:rsidR="001F4EFB" w:rsidRDefault="001F4EFB" w:rsidP="008371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embedRegular r:id="rId1" w:subsetted="1" w:fontKey="{31470F1D-FE07-4064-8ACB-AC87BEEDD470}"/>
    <w:embedBold r:id="rId2" w:subsetted="1" w:fontKey="{B26669AF-8C5A-4237-AD5B-AE93202B2FF4}"/>
  </w:font>
  <w:font w:name="方正小标宋简体">
    <w:panose1 w:val="02010601030101010101"/>
    <w:charset w:val="86"/>
    <w:family w:val="auto"/>
    <w:pitch w:val="variable"/>
    <w:sig w:usb0="00000001" w:usb1="080E0000" w:usb2="00000010" w:usb3="00000000" w:csb0="00040000" w:csb1="00000000"/>
    <w:embedRegular r:id="rId3" w:subsetted="1" w:fontKey="{99996374-8CD2-440F-BB23-E5B362DD7E5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4" w:subsetted="1" w:fontKey="{745F3B71-1F50-4CE5-9F28-F76D3F74B17F}"/>
  </w:font>
  <w:font w:name="楷体_GB2312">
    <w:altName w:val="楷体"/>
    <w:panose1 w:val="02010609030101010101"/>
    <w:charset w:val="86"/>
    <w:family w:val="modern"/>
    <w:pitch w:val="fixed"/>
    <w:sig w:usb0="00000001" w:usb1="080E0000" w:usb2="00000010" w:usb3="00000000" w:csb0="00040000" w:csb1="00000000"/>
    <w:embedRegular r:id="rId5" w:subsetted="1" w:fontKey="{A66E77E7-8FE7-4BD7-84E1-9D37FCA87037}"/>
  </w:font>
  <w:font w:name="幼圆">
    <w:altName w:val="宋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EFB" w:rsidRDefault="00FE773A">
    <w:pPr>
      <w:pStyle w:val="a5"/>
      <w:rPr>
        <w:rFonts w:ascii="宋体"/>
        <w:sz w:val="28"/>
        <w:szCs w:val="28"/>
      </w:rPr>
    </w:pPr>
    <w:r>
      <w:rPr>
        <w:rFonts w:ascii="宋体" w:hAnsi="宋体"/>
        <w:sz w:val="28"/>
        <w:szCs w:val="28"/>
      </w:rPr>
      <w:fldChar w:fldCharType="begin"/>
    </w:r>
    <w:r w:rsidR="001F4EFB">
      <w:rPr>
        <w:rFonts w:ascii="宋体" w:hAnsi="宋体"/>
        <w:sz w:val="28"/>
        <w:szCs w:val="28"/>
      </w:rPr>
      <w:instrText xml:space="preserve"> PAGE   \* MERGEFORMAT </w:instrText>
    </w:r>
    <w:r>
      <w:rPr>
        <w:rFonts w:ascii="宋体" w:hAnsi="宋体"/>
        <w:sz w:val="28"/>
        <w:szCs w:val="28"/>
      </w:rPr>
      <w:fldChar w:fldCharType="separate"/>
    </w:r>
    <w:r w:rsidR="003250D7" w:rsidRPr="003250D7">
      <w:rPr>
        <w:rFonts w:ascii="宋体"/>
        <w:noProof/>
        <w:sz w:val="28"/>
        <w:szCs w:val="28"/>
        <w:lang w:val="zh-CN"/>
      </w:rPr>
      <w:t>-</w:t>
    </w:r>
    <w:r w:rsidR="003250D7">
      <w:rPr>
        <w:rFonts w:ascii="宋体" w:hAnsi="宋体"/>
        <w:noProof/>
        <w:sz w:val="28"/>
        <w:szCs w:val="28"/>
      </w:rPr>
      <w:t xml:space="preserve"> 2 -</w:t>
    </w:r>
    <w:r>
      <w:rPr>
        <w:rFonts w:ascii="宋体" w:hAnsi="宋体"/>
        <w:sz w:val="28"/>
        <w:szCs w:val="28"/>
      </w:rPr>
      <w:fldChar w:fldCharType="end"/>
    </w:r>
  </w:p>
  <w:p w:rsidR="001F4EFB" w:rsidRDefault="001F4EF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EFB" w:rsidRDefault="00FE773A">
    <w:pPr>
      <w:pStyle w:val="a5"/>
      <w:jc w:val="right"/>
    </w:pPr>
    <w:r>
      <w:rPr>
        <w:rFonts w:ascii="宋体" w:hAnsi="宋体"/>
        <w:sz w:val="28"/>
        <w:szCs w:val="28"/>
      </w:rPr>
      <w:fldChar w:fldCharType="begin"/>
    </w:r>
    <w:r w:rsidR="001F4EFB">
      <w:rPr>
        <w:rFonts w:ascii="宋体" w:hAnsi="宋体"/>
        <w:sz w:val="28"/>
        <w:szCs w:val="28"/>
      </w:rPr>
      <w:instrText xml:space="preserve"> PAGE   \* MERGEFORMAT </w:instrText>
    </w:r>
    <w:r>
      <w:rPr>
        <w:rFonts w:ascii="宋体" w:hAnsi="宋体"/>
        <w:sz w:val="28"/>
        <w:szCs w:val="28"/>
      </w:rPr>
      <w:fldChar w:fldCharType="separate"/>
    </w:r>
    <w:r w:rsidR="003250D7" w:rsidRPr="003250D7">
      <w:rPr>
        <w:rFonts w:ascii="宋体"/>
        <w:noProof/>
        <w:sz w:val="28"/>
        <w:szCs w:val="28"/>
        <w:lang w:val="zh-CN"/>
      </w:rPr>
      <w:t>-</w:t>
    </w:r>
    <w:r w:rsidR="003250D7">
      <w:rPr>
        <w:rFonts w:ascii="宋体" w:hAnsi="宋体"/>
        <w:noProof/>
        <w:sz w:val="28"/>
        <w:szCs w:val="28"/>
      </w:rPr>
      <w:t xml:space="preserve"> 1 -</w:t>
    </w:r>
    <w:r>
      <w:rPr>
        <w:rFonts w:ascii="宋体" w:hAnsi="宋体"/>
        <w:sz w:val="28"/>
        <w:szCs w:val="28"/>
      </w:rPr>
      <w:fldChar w:fldCharType="end"/>
    </w:r>
  </w:p>
  <w:p w:rsidR="001F4EFB" w:rsidRDefault="001F4EF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4EFB" w:rsidRDefault="001F4EFB" w:rsidP="00837124">
      <w:r>
        <w:separator/>
      </w:r>
    </w:p>
  </w:footnote>
  <w:footnote w:type="continuationSeparator" w:id="0">
    <w:p w:rsidR="001F4EFB" w:rsidRDefault="001F4EFB" w:rsidP="008371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5484DE"/>
    <w:multiLevelType w:val="singleLevel"/>
    <w:tmpl w:val="BA5484DE"/>
    <w:lvl w:ilvl="0">
      <w:start w:val="3"/>
      <w:numFmt w:val="chineseCounting"/>
      <w:suff w:val="nothing"/>
      <w:lvlText w:val="（%1）"/>
      <w:lvlJc w:val="left"/>
      <w:rPr>
        <w:rFonts w:cs="Times New Roman" w:hint="eastAsia"/>
      </w:rPr>
    </w:lvl>
  </w:abstractNum>
  <w:abstractNum w:abstractNumId="1">
    <w:nsid w:val="736F27B1"/>
    <w:multiLevelType w:val="multilevel"/>
    <w:tmpl w:val="736F27B1"/>
    <w:lvl w:ilvl="0">
      <w:start w:val="1"/>
      <w:numFmt w:val="japaneseCounting"/>
      <w:lvlText w:val="（%1）"/>
      <w:lvlJc w:val="left"/>
      <w:pPr>
        <w:ind w:left="1720" w:hanging="1080"/>
      </w:pPr>
      <w:rPr>
        <w:rFonts w:cs="Times New Roman" w:hint="default"/>
      </w:rPr>
    </w:lvl>
    <w:lvl w:ilvl="1">
      <w:start w:val="1"/>
      <w:numFmt w:val="lowerLetter"/>
      <w:lvlText w:val="%2)"/>
      <w:lvlJc w:val="left"/>
      <w:pPr>
        <w:ind w:left="1480" w:hanging="420"/>
      </w:pPr>
      <w:rPr>
        <w:rFonts w:cs="Times New Roman"/>
      </w:rPr>
    </w:lvl>
    <w:lvl w:ilvl="2">
      <w:start w:val="1"/>
      <w:numFmt w:val="lowerRoman"/>
      <w:lvlText w:val="%3."/>
      <w:lvlJc w:val="right"/>
      <w:pPr>
        <w:ind w:left="1900" w:hanging="420"/>
      </w:pPr>
      <w:rPr>
        <w:rFonts w:cs="Times New Roman"/>
      </w:rPr>
    </w:lvl>
    <w:lvl w:ilvl="3">
      <w:start w:val="1"/>
      <w:numFmt w:val="decimal"/>
      <w:lvlText w:val="%4."/>
      <w:lvlJc w:val="left"/>
      <w:pPr>
        <w:ind w:left="2320" w:hanging="420"/>
      </w:pPr>
      <w:rPr>
        <w:rFonts w:cs="Times New Roman"/>
      </w:rPr>
    </w:lvl>
    <w:lvl w:ilvl="4">
      <w:start w:val="1"/>
      <w:numFmt w:val="lowerLetter"/>
      <w:lvlText w:val="%5)"/>
      <w:lvlJc w:val="left"/>
      <w:pPr>
        <w:ind w:left="2740" w:hanging="420"/>
      </w:pPr>
      <w:rPr>
        <w:rFonts w:cs="Times New Roman"/>
      </w:rPr>
    </w:lvl>
    <w:lvl w:ilvl="5">
      <w:start w:val="1"/>
      <w:numFmt w:val="lowerRoman"/>
      <w:lvlText w:val="%6."/>
      <w:lvlJc w:val="right"/>
      <w:pPr>
        <w:ind w:left="3160" w:hanging="420"/>
      </w:pPr>
      <w:rPr>
        <w:rFonts w:cs="Times New Roman"/>
      </w:rPr>
    </w:lvl>
    <w:lvl w:ilvl="6">
      <w:start w:val="1"/>
      <w:numFmt w:val="decimal"/>
      <w:lvlText w:val="%7."/>
      <w:lvlJc w:val="left"/>
      <w:pPr>
        <w:ind w:left="3580" w:hanging="420"/>
      </w:pPr>
      <w:rPr>
        <w:rFonts w:cs="Times New Roman"/>
      </w:rPr>
    </w:lvl>
    <w:lvl w:ilvl="7">
      <w:start w:val="1"/>
      <w:numFmt w:val="lowerLetter"/>
      <w:lvlText w:val="%8)"/>
      <w:lvlJc w:val="left"/>
      <w:pPr>
        <w:ind w:left="4000" w:hanging="420"/>
      </w:pPr>
      <w:rPr>
        <w:rFonts w:cs="Times New Roman"/>
      </w:rPr>
    </w:lvl>
    <w:lvl w:ilvl="8">
      <w:start w:val="1"/>
      <w:numFmt w:val="lowerRoman"/>
      <w:lvlText w:val="%9."/>
      <w:lvlJc w:val="right"/>
      <w:pPr>
        <w:ind w:left="4420" w:hanging="42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TrueTypeFonts/>
  <w:saveSubsetFonts/>
  <w:bordersDoNotSurroundHeader/>
  <w:bordersDoNotSurroundFooter/>
  <w:defaultTabStop w:val="420"/>
  <w:evenAndOddHeaders/>
  <w:drawingGridVerticalSpacing w:val="156"/>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0DFB"/>
    <w:rsid w:val="00001D63"/>
    <w:rsid w:val="00003144"/>
    <w:rsid w:val="000302D4"/>
    <w:rsid w:val="00031020"/>
    <w:rsid w:val="00034D63"/>
    <w:rsid w:val="00045ACE"/>
    <w:rsid w:val="000464A9"/>
    <w:rsid w:val="00063EED"/>
    <w:rsid w:val="00097C61"/>
    <w:rsid w:val="000A557A"/>
    <w:rsid w:val="000C29BA"/>
    <w:rsid w:val="000F7F98"/>
    <w:rsid w:val="00112E87"/>
    <w:rsid w:val="001628F4"/>
    <w:rsid w:val="00171798"/>
    <w:rsid w:val="00190EF7"/>
    <w:rsid w:val="001A4A7D"/>
    <w:rsid w:val="001C46D6"/>
    <w:rsid w:val="001D1400"/>
    <w:rsid w:val="001E1B7E"/>
    <w:rsid w:val="001E48D3"/>
    <w:rsid w:val="001F4EFB"/>
    <w:rsid w:val="00201337"/>
    <w:rsid w:val="0024502B"/>
    <w:rsid w:val="002522CE"/>
    <w:rsid w:val="002636EE"/>
    <w:rsid w:val="00280D43"/>
    <w:rsid w:val="00290886"/>
    <w:rsid w:val="002922F4"/>
    <w:rsid w:val="00297613"/>
    <w:rsid w:val="00297A83"/>
    <w:rsid w:val="002A0BD6"/>
    <w:rsid w:val="002B5A9E"/>
    <w:rsid w:val="002C218F"/>
    <w:rsid w:val="002D061E"/>
    <w:rsid w:val="002F7740"/>
    <w:rsid w:val="00300C0E"/>
    <w:rsid w:val="0030740C"/>
    <w:rsid w:val="00312439"/>
    <w:rsid w:val="00315364"/>
    <w:rsid w:val="003250D7"/>
    <w:rsid w:val="003273D9"/>
    <w:rsid w:val="00332A9F"/>
    <w:rsid w:val="00340D93"/>
    <w:rsid w:val="00344EDB"/>
    <w:rsid w:val="00357E18"/>
    <w:rsid w:val="0036483D"/>
    <w:rsid w:val="00364FA3"/>
    <w:rsid w:val="0037425D"/>
    <w:rsid w:val="00384985"/>
    <w:rsid w:val="00387E24"/>
    <w:rsid w:val="00393283"/>
    <w:rsid w:val="003C3F81"/>
    <w:rsid w:val="003C7B9B"/>
    <w:rsid w:val="003E4ADC"/>
    <w:rsid w:val="00414C71"/>
    <w:rsid w:val="004175A1"/>
    <w:rsid w:val="00420A27"/>
    <w:rsid w:val="004212F9"/>
    <w:rsid w:val="00434C6C"/>
    <w:rsid w:val="00444EB3"/>
    <w:rsid w:val="00455BBB"/>
    <w:rsid w:val="004611B2"/>
    <w:rsid w:val="00475B9F"/>
    <w:rsid w:val="004D209E"/>
    <w:rsid w:val="004E116D"/>
    <w:rsid w:val="004E6AB8"/>
    <w:rsid w:val="004F5628"/>
    <w:rsid w:val="00507C83"/>
    <w:rsid w:val="00517900"/>
    <w:rsid w:val="0052431F"/>
    <w:rsid w:val="00541840"/>
    <w:rsid w:val="0056336A"/>
    <w:rsid w:val="005D0765"/>
    <w:rsid w:val="005D6436"/>
    <w:rsid w:val="005D71F9"/>
    <w:rsid w:val="005E3938"/>
    <w:rsid w:val="005E41D0"/>
    <w:rsid w:val="005F57C9"/>
    <w:rsid w:val="00602019"/>
    <w:rsid w:val="0061188C"/>
    <w:rsid w:val="006256CB"/>
    <w:rsid w:val="006268FC"/>
    <w:rsid w:val="0069634C"/>
    <w:rsid w:val="006A6A2F"/>
    <w:rsid w:val="006B305E"/>
    <w:rsid w:val="00721920"/>
    <w:rsid w:val="00727FB3"/>
    <w:rsid w:val="007329A6"/>
    <w:rsid w:val="007355A9"/>
    <w:rsid w:val="0077054D"/>
    <w:rsid w:val="00775433"/>
    <w:rsid w:val="007D22E5"/>
    <w:rsid w:val="007E22BD"/>
    <w:rsid w:val="0080066B"/>
    <w:rsid w:val="00800A56"/>
    <w:rsid w:val="00821044"/>
    <w:rsid w:val="008303B5"/>
    <w:rsid w:val="00837124"/>
    <w:rsid w:val="00837F33"/>
    <w:rsid w:val="00842448"/>
    <w:rsid w:val="00850533"/>
    <w:rsid w:val="00866B26"/>
    <w:rsid w:val="008C47EC"/>
    <w:rsid w:val="008D6454"/>
    <w:rsid w:val="00912243"/>
    <w:rsid w:val="00917526"/>
    <w:rsid w:val="00917EFE"/>
    <w:rsid w:val="00942F80"/>
    <w:rsid w:val="009444F9"/>
    <w:rsid w:val="00950DC2"/>
    <w:rsid w:val="00953D38"/>
    <w:rsid w:val="009605F9"/>
    <w:rsid w:val="009759F8"/>
    <w:rsid w:val="00986831"/>
    <w:rsid w:val="00987287"/>
    <w:rsid w:val="009B7336"/>
    <w:rsid w:val="009C00FA"/>
    <w:rsid w:val="009C11A0"/>
    <w:rsid w:val="009C6FE3"/>
    <w:rsid w:val="009D45FB"/>
    <w:rsid w:val="009D6C21"/>
    <w:rsid w:val="009F1F0C"/>
    <w:rsid w:val="00A111AF"/>
    <w:rsid w:val="00A22DBC"/>
    <w:rsid w:val="00A321F9"/>
    <w:rsid w:val="00A42B60"/>
    <w:rsid w:val="00A54079"/>
    <w:rsid w:val="00A62846"/>
    <w:rsid w:val="00A70493"/>
    <w:rsid w:val="00A95F37"/>
    <w:rsid w:val="00AA09B8"/>
    <w:rsid w:val="00AB08A8"/>
    <w:rsid w:val="00AD24F7"/>
    <w:rsid w:val="00AF6DF7"/>
    <w:rsid w:val="00B07C51"/>
    <w:rsid w:val="00B14F10"/>
    <w:rsid w:val="00B40688"/>
    <w:rsid w:val="00B40CA1"/>
    <w:rsid w:val="00B5303F"/>
    <w:rsid w:val="00B57720"/>
    <w:rsid w:val="00B57F53"/>
    <w:rsid w:val="00B632ED"/>
    <w:rsid w:val="00B71370"/>
    <w:rsid w:val="00B810EC"/>
    <w:rsid w:val="00B85C27"/>
    <w:rsid w:val="00B95359"/>
    <w:rsid w:val="00BA28A3"/>
    <w:rsid w:val="00BB3B24"/>
    <w:rsid w:val="00BE267E"/>
    <w:rsid w:val="00BE66AE"/>
    <w:rsid w:val="00C0648F"/>
    <w:rsid w:val="00C14F30"/>
    <w:rsid w:val="00C207D5"/>
    <w:rsid w:val="00C345AD"/>
    <w:rsid w:val="00C52BF2"/>
    <w:rsid w:val="00C53DE0"/>
    <w:rsid w:val="00C57092"/>
    <w:rsid w:val="00C610B2"/>
    <w:rsid w:val="00C728CC"/>
    <w:rsid w:val="00C75B5D"/>
    <w:rsid w:val="00C86FF5"/>
    <w:rsid w:val="00C9015D"/>
    <w:rsid w:val="00C97E2C"/>
    <w:rsid w:val="00CB5881"/>
    <w:rsid w:val="00CB64B7"/>
    <w:rsid w:val="00CE3793"/>
    <w:rsid w:val="00CE6232"/>
    <w:rsid w:val="00CF5718"/>
    <w:rsid w:val="00CF77A8"/>
    <w:rsid w:val="00D106A1"/>
    <w:rsid w:val="00D227CE"/>
    <w:rsid w:val="00D82269"/>
    <w:rsid w:val="00D82EB0"/>
    <w:rsid w:val="00D83E2B"/>
    <w:rsid w:val="00D90726"/>
    <w:rsid w:val="00D93991"/>
    <w:rsid w:val="00DF4AAD"/>
    <w:rsid w:val="00E20949"/>
    <w:rsid w:val="00E26811"/>
    <w:rsid w:val="00E30836"/>
    <w:rsid w:val="00E31A27"/>
    <w:rsid w:val="00E41CC1"/>
    <w:rsid w:val="00E45A77"/>
    <w:rsid w:val="00E62013"/>
    <w:rsid w:val="00E711FE"/>
    <w:rsid w:val="00E71CFD"/>
    <w:rsid w:val="00E744E0"/>
    <w:rsid w:val="00E80DFB"/>
    <w:rsid w:val="00EA0C40"/>
    <w:rsid w:val="00EA60B5"/>
    <w:rsid w:val="00EE39ED"/>
    <w:rsid w:val="00EE46C4"/>
    <w:rsid w:val="00F329A9"/>
    <w:rsid w:val="00F34999"/>
    <w:rsid w:val="00F46276"/>
    <w:rsid w:val="00F67D10"/>
    <w:rsid w:val="00F74B27"/>
    <w:rsid w:val="00F81B06"/>
    <w:rsid w:val="00FC6086"/>
    <w:rsid w:val="00FD3FF9"/>
    <w:rsid w:val="00FD69EB"/>
    <w:rsid w:val="00FE62B8"/>
    <w:rsid w:val="00FE7117"/>
    <w:rsid w:val="00FE7371"/>
    <w:rsid w:val="00FE773A"/>
    <w:rsid w:val="00FF2C16"/>
    <w:rsid w:val="00FF4DEC"/>
    <w:rsid w:val="00FF55AF"/>
    <w:rsid w:val="0237171C"/>
    <w:rsid w:val="05ED6231"/>
    <w:rsid w:val="094640B3"/>
    <w:rsid w:val="0BB76DF5"/>
    <w:rsid w:val="0E254FBD"/>
    <w:rsid w:val="0F823CA9"/>
    <w:rsid w:val="112E6349"/>
    <w:rsid w:val="11D84CAD"/>
    <w:rsid w:val="12602012"/>
    <w:rsid w:val="129A7D43"/>
    <w:rsid w:val="13DD20D8"/>
    <w:rsid w:val="141A26DD"/>
    <w:rsid w:val="15B15C8D"/>
    <w:rsid w:val="175A3341"/>
    <w:rsid w:val="17D55F97"/>
    <w:rsid w:val="1A8564C3"/>
    <w:rsid w:val="1BB55038"/>
    <w:rsid w:val="1DF35130"/>
    <w:rsid w:val="25664D15"/>
    <w:rsid w:val="2725235D"/>
    <w:rsid w:val="27834DDF"/>
    <w:rsid w:val="281F6395"/>
    <w:rsid w:val="297703B4"/>
    <w:rsid w:val="2B020B93"/>
    <w:rsid w:val="2BED173D"/>
    <w:rsid w:val="2CF06DF2"/>
    <w:rsid w:val="36BF69E9"/>
    <w:rsid w:val="41814753"/>
    <w:rsid w:val="4ADA6693"/>
    <w:rsid w:val="4B377380"/>
    <w:rsid w:val="4B4E17CD"/>
    <w:rsid w:val="4D455997"/>
    <w:rsid w:val="51762E40"/>
    <w:rsid w:val="51F925EF"/>
    <w:rsid w:val="527170F8"/>
    <w:rsid w:val="5366177E"/>
    <w:rsid w:val="54C77166"/>
    <w:rsid w:val="54FB686D"/>
    <w:rsid w:val="55586EBE"/>
    <w:rsid w:val="556920DF"/>
    <w:rsid w:val="55CE120D"/>
    <w:rsid w:val="56202E30"/>
    <w:rsid w:val="5815665A"/>
    <w:rsid w:val="589F69B5"/>
    <w:rsid w:val="5C8F2E35"/>
    <w:rsid w:val="5DDD0151"/>
    <w:rsid w:val="5F1A558D"/>
    <w:rsid w:val="5F2D4124"/>
    <w:rsid w:val="68541CAB"/>
    <w:rsid w:val="6D9E3126"/>
    <w:rsid w:val="73670130"/>
    <w:rsid w:val="7A364778"/>
    <w:rsid w:val="7B79189C"/>
    <w:rsid w:val="7FB64A5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nhideWhenUsed="0" w:qFormat="1"/>
    <w:lsdException w:name="Body Text" w:semiHidden="0" w:unhideWhenUsed="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locked="1"/>
    <w:lsdException w:name="Strong" w:semiHidden="0" w:unhideWhenUsed="0" w:qFormat="1"/>
    <w:lsdException w:name="Emphasis" w:semiHidden="0" w:uiPriority="0" w:unhideWhenUsed="0" w:qFormat="1"/>
    <w:lsdException w:name="Document Map" w:locked="1"/>
    <w:lsdException w:name="Plain Text" w:locked="1"/>
    <w:lsdException w:name="E-mail Signature" w:locked="1"/>
    <w:lsdException w:name="Normal (Web)" w:semiHidden="0" w:unhideWhenUsed="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semiHidden="0" w:unhideWhenUsed="0" w:qFormat="1"/>
    <w:lsdException w:name="Table Grid" w:semiHidden="0" w:uiPriority="0" w:unhideWhenUsed="0"/>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124"/>
    <w:pPr>
      <w:widowControl w:val="0"/>
      <w:jc w:val="both"/>
    </w:pPr>
    <w:rPr>
      <w:rFonts w:ascii="Calibri" w:hAnsi="Calibri" w:cs="宋体"/>
      <w:kern w:val="2"/>
      <w:sz w:val="21"/>
      <w:szCs w:val="24"/>
    </w:rPr>
  </w:style>
  <w:style w:type="paragraph" w:styleId="3">
    <w:name w:val="heading 3"/>
    <w:basedOn w:val="a"/>
    <w:next w:val="a"/>
    <w:link w:val="3Char"/>
    <w:uiPriority w:val="99"/>
    <w:qFormat/>
    <w:rsid w:val="00837124"/>
    <w:pPr>
      <w:widowControl/>
      <w:spacing w:before="100" w:beforeAutospacing="1" w:after="100" w:afterAutospacing="1"/>
      <w:jc w:val="left"/>
      <w:outlineLvl w:val="2"/>
    </w:pPr>
    <w:rPr>
      <w:rFonts w:ascii="宋体" w:hAnsi="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qFormat/>
    <w:rsid w:val="00837124"/>
    <w:pPr>
      <w:widowControl/>
      <w:spacing w:before="100" w:beforeAutospacing="1" w:after="100" w:afterAutospacing="1"/>
      <w:jc w:val="left"/>
    </w:pPr>
    <w:rPr>
      <w:rFonts w:ascii="宋体" w:hAnsi="宋体"/>
      <w:kern w:val="0"/>
      <w:sz w:val="24"/>
    </w:rPr>
  </w:style>
  <w:style w:type="paragraph" w:styleId="a4">
    <w:name w:val="Balloon Text"/>
    <w:basedOn w:val="a"/>
    <w:link w:val="Char0"/>
    <w:uiPriority w:val="99"/>
    <w:qFormat/>
    <w:rsid w:val="00837124"/>
    <w:rPr>
      <w:sz w:val="18"/>
      <w:szCs w:val="18"/>
    </w:rPr>
  </w:style>
  <w:style w:type="paragraph" w:styleId="a5">
    <w:name w:val="footer"/>
    <w:basedOn w:val="a"/>
    <w:link w:val="Char1"/>
    <w:uiPriority w:val="99"/>
    <w:qFormat/>
    <w:rsid w:val="00837124"/>
    <w:pPr>
      <w:tabs>
        <w:tab w:val="center" w:pos="4153"/>
        <w:tab w:val="right" w:pos="8306"/>
      </w:tabs>
      <w:snapToGrid w:val="0"/>
      <w:jc w:val="left"/>
    </w:pPr>
    <w:rPr>
      <w:sz w:val="18"/>
      <w:szCs w:val="18"/>
    </w:rPr>
  </w:style>
  <w:style w:type="paragraph" w:styleId="a6">
    <w:name w:val="header"/>
    <w:basedOn w:val="a"/>
    <w:link w:val="Char2"/>
    <w:uiPriority w:val="99"/>
    <w:qFormat/>
    <w:rsid w:val="00837124"/>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rsid w:val="00837124"/>
    <w:pPr>
      <w:widowControl/>
      <w:spacing w:before="100" w:beforeAutospacing="1" w:after="100" w:afterAutospacing="1"/>
      <w:jc w:val="left"/>
    </w:pPr>
    <w:rPr>
      <w:rFonts w:ascii="宋体" w:hAnsi="宋体"/>
      <w:kern w:val="0"/>
      <w:sz w:val="24"/>
    </w:rPr>
  </w:style>
  <w:style w:type="character" w:styleId="a8">
    <w:name w:val="Strong"/>
    <w:basedOn w:val="a0"/>
    <w:uiPriority w:val="99"/>
    <w:qFormat/>
    <w:rsid w:val="00837124"/>
    <w:rPr>
      <w:rFonts w:cs="Times New Roman"/>
      <w:b/>
      <w:bCs/>
    </w:rPr>
  </w:style>
  <w:style w:type="character" w:styleId="a9">
    <w:name w:val="Hyperlink"/>
    <w:basedOn w:val="a0"/>
    <w:uiPriority w:val="99"/>
    <w:qFormat/>
    <w:rsid w:val="00837124"/>
    <w:rPr>
      <w:rFonts w:cs="Times New Roman"/>
      <w:color w:val="0000FF"/>
      <w:u w:val="single"/>
    </w:rPr>
  </w:style>
  <w:style w:type="character" w:customStyle="1" w:styleId="3Char">
    <w:name w:val="标题 3 Char"/>
    <w:basedOn w:val="a0"/>
    <w:link w:val="3"/>
    <w:uiPriority w:val="99"/>
    <w:semiHidden/>
    <w:qFormat/>
    <w:locked/>
    <w:rsid w:val="00837124"/>
    <w:rPr>
      <w:rFonts w:ascii="Calibri" w:hAnsi="Calibri" w:cs="宋体"/>
      <w:b/>
      <w:bCs/>
      <w:sz w:val="32"/>
      <w:szCs w:val="32"/>
    </w:rPr>
  </w:style>
  <w:style w:type="character" w:customStyle="1" w:styleId="Char">
    <w:name w:val="正文文本 Char"/>
    <w:basedOn w:val="a0"/>
    <w:link w:val="a3"/>
    <w:uiPriority w:val="99"/>
    <w:semiHidden/>
    <w:qFormat/>
    <w:locked/>
    <w:rsid w:val="00837124"/>
    <w:rPr>
      <w:rFonts w:ascii="Calibri" w:hAnsi="Calibri" w:cs="宋体"/>
      <w:sz w:val="24"/>
      <w:szCs w:val="24"/>
    </w:rPr>
  </w:style>
  <w:style w:type="character" w:customStyle="1" w:styleId="Char0">
    <w:name w:val="批注框文本 Char"/>
    <w:basedOn w:val="a0"/>
    <w:link w:val="a4"/>
    <w:uiPriority w:val="99"/>
    <w:qFormat/>
    <w:locked/>
    <w:rsid w:val="00837124"/>
    <w:rPr>
      <w:rFonts w:ascii="Calibri" w:hAnsi="Calibri" w:cs="宋体"/>
      <w:kern w:val="2"/>
      <w:sz w:val="18"/>
      <w:szCs w:val="18"/>
    </w:rPr>
  </w:style>
  <w:style w:type="character" w:customStyle="1" w:styleId="Char1">
    <w:name w:val="页脚 Char"/>
    <w:basedOn w:val="a0"/>
    <w:link w:val="a5"/>
    <w:uiPriority w:val="99"/>
    <w:qFormat/>
    <w:locked/>
    <w:rsid w:val="00837124"/>
    <w:rPr>
      <w:rFonts w:ascii="Calibri" w:hAnsi="Calibri" w:cs="宋体"/>
      <w:kern w:val="2"/>
      <w:sz w:val="18"/>
      <w:szCs w:val="18"/>
    </w:rPr>
  </w:style>
  <w:style w:type="character" w:customStyle="1" w:styleId="Char2">
    <w:name w:val="页眉 Char"/>
    <w:basedOn w:val="a0"/>
    <w:link w:val="a6"/>
    <w:uiPriority w:val="99"/>
    <w:qFormat/>
    <w:locked/>
    <w:rsid w:val="00837124"/>
    <w:rPr>
      <w:rFonts w:ascii="Calibri" w:hAnsi="Calibri" w:cs="宋体"/>
      <w:kern w:val="2"/>
      <w:sz w:val="18"/>
      <w:szCs w:val="18"/>
    </w:rPr>
  </w:style>
  <w:style w:type="paragraph" w:styleId="aa">
    <w:name w:val="List Paragraph"/>
    <w:basedOn w:val="a"/>
    <w:uiPriority w:val="99"/>
    <w:qFormat/>
    <w:rsid w:val="00837124"/>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aike.baidu.com/item/%E5%85%AC%E5%85%B1%E8%B5%84%E6%BA%9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8%A1%8C%E6%94%BF%E6%B3%95%E8%A7%8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aike.baidu.com/item/%E4%B8%AD%E5%8D%8E%E4%BA%BA%E6%B0%91%E5%85%B1%E5%92%8C%E5%9B%BD%E6%94%BF%E5%BA%9C%E9%87%87%E8%B4%AD%E6%B3%95" TargetMode="External"/><Relationship Id="rId4" Type="http://schemas.openxmlformats.org/officeDocument/2006/relationships/settings" Target="settings.xml"/><Relationship Id="rId9" Type="http://schemas.openxmlformats.org/officeDocument/2006/relationships/hyperlink" Target="https://baike.baidu.com/item/%E4%B8%AD%E5%8D%8E%E4%BA%BA%E6%B0%91%E5%85%B1%E5%92%8C%E5%9B%BD%E6%8B%9B%E6%A0%87%E6%8A%95%E6%A0%87%E6%B3%95"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20</Pages>
  <Words>8115</Words>
  <Characters>1718</Characters>
  <Application>Microsoft Office Word</Application>
  <DocSecurity>0</DocSecurity>
  <Lines>14</Lines>
  <Paragraphs>19</Paragraphs>
  <ScaleCrop>false</ScaleCrop>
  <Company>Microsoft</Company>
  <LinksUpToDate>false</LinksUpToDate>
  <CharactersWithSpaces>9814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团政规〔2020〕  号</dc:title>
  <dc:creator>Administrator</dc:creator>
  <cp:lastModifiedBy>Administrator</cp:lastModifiedBy>
  <cp:revision>12</cp:revision>
  <cp:lastPrinted>2020-12-25T01:16:00Z</cp:lastPrinted>
  <dcterms:created xsi:type="dcterms:W3CDTF">2020-12-08T06:46:00Z</dcterms:created>
  <dcterms:modified xsi:type="dcterms:W3CDTF">2020-12-25T03:11:00Z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